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t>Rady Gminy Gostycyn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listopada 2015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wzoru deklaracji o wysokości opłaty za gospodarowanie odpadami komunalnymi składanej przez właścicieli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 18 ust. 2 pkt 15 ustawy z dnia 8 marca 1990 r. o samorządzie gminnym (Dz. U. z 2015 r. poz. 1515) oraz art. 6n ust. 1 i 2 ustawy z dnia 13 września 1996 r. o utrzymaniu czystości i porządku w gminach (Dz. U. z 2013 r. poz. 1399 z późn. zm.)</w:t>
      </w:r>
      <w:r>
        <w:rPr>
          <w:rStyle w:val="FootnoteReference"/>
        </w:rPr>
        <w:footnoteReference w:id="0"/>
      </w:r>
      <w:r>
        <w:rPr>
          <w:vertAlign w:val="superscript"/>
        </w:rPr>
        <w:t>) 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Rada Gminy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Określa się wzór formularza deklaracji o wysokości opłaty za gospodarowanie odpadami komunalnymi składanej przez właścicieli nieruchomości,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Deklaracje o wysokości opłaty za gospodarowanie odpadami komunalnymi właściciele nieruchomości obowiązani są złożyć w Urzędzie Gminy Gostycyn w terminie: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14 dni od dnia zamieszkania na danej nieruchomości pierwszego mieszkańca lub powstania na danej nieruchomości odpadów komunalnych, o których mowa w art. 6 m ust. 1 i 2 ustawy z dnia 13 września 1996 r. o utrzymaniu czystości i porządkuw gminach (Dz. U. z 2013 r. poz. 1399 z 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14 dni od zaistnienia zmiany w przypadku zmiany danych będących podstawą ustalenia wysokości należnej opłaty za gospodarowanie odpadami komunalnymi lub w przypadku zmiany ilości odpadów komunalnych powstających na danej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Wykonanie uchwały powierza się Wójtowi Gminy Gostycyn.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Traci moc Uchwała Nr V/42/2015 Rady Gminy Gostycyn z dnia 26 marca 2015 r. w sprawie ustalenia wzoru deklaracji o wysokości opłaty za gospodarowanie odpadami komunalnymi składanej przez właścicieli nieruchomości (Dz. Urz. Woj. Kuj-Pom z 2015 r., poz. 987).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sectPr>
          <w:footerReference w:type="default" r:id="rId5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Uchwała wchodzi w życie po upływie 14 dni od dnia ogłoszenia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w Dzienniku Urzędowym Województwa Kujawsko-Pomorskiego.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</w:p>
    <w:p w:rsidR="00A77B3E">
      <w:pPr>
        <w:keepNext/>
        <w:keepLines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Załącznik nr  do Uchwały dnia 26 września 2013 r.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instrText xml:space="preserve"> HYPERLINK "Zalacznik.pdf"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Zalacznik.pdf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end"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Deklaracja o wysokości opłaty za gospodarowanie odpadami komunalnymi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sectPr>
          <w:footerReference w:type="default" r:id="rId6"/>
          <w:footnotePr>
            <w:numRestart w:val="eachSect"/>
          </w:foot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fldChar w:fldCharType="end"/>
      </w:r>
    </w:p>
    <w:p w:rsidR="00A77B3E">
      <w:pPr>
        <w:keepNext w:val="0"/>
        <w:keepLines w:val="0"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b/>
          <w:caps w:val="0"/>
          <w:spacing w:val="20"/>
          <w:w w:val="100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Zgodnie z art. 6n ust. 1 i 2 ustawy z dnia 13 września 1996 r. o utrzymaniu czystości i porządku w gminach (Dz. U. z 2013 r. poz. 1399 z późn. zm.) rada gminy określa wzór deklaracji o wysokości opłaty za gospodarowanie odpadami komunalnymi składanej przez właściciela nieruchomości.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W związku ze zmianą terminu opłat za gospodarownaie odpadami komunalnymi należało dokonać zmian w formularzu deklaracji, uwzględniając wprowadzone nowe terminy.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</w:p>
    <w:sectPr>
      <w:footerReference w:type="default" r:id="rId7"/>
      <w:footnotePr>
        <w:numRestart w:val="eachSect"/>
      </w:foot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FF32B851-01F3-415A-A172-5E40408406D0.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FF32B851-01F3-415A-A172-5E40408406D0.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FF32B851-01F3-415A-A172-5E40408406D0. Projekt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</w:pPr>
      <w:r>
        <w:rPr>
          <w:rStyle w:val="FootnoteReference"/>
        </w:rPr>
        <w:footnoteRef/>
      </w:r>
      <w:r>
        <w:rPr>
          <w:b w:val="0"/>
          <w:i w:val="0"/>
          <w:caps w:val="0"/>
          <w:u w:val="none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Zmiany tekstu jednolitego wymienionej ustawy zostały ogłoszone w Dz. U. z 2013r. poz. 1593, z 2015 r., poz. 87, poz. 122, poz. 1045, poz. 1269.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pos w:val="pageBottom"/>
    <w:numFmt w:val="decimal"/>
    <w:numRestart w:val="eachSec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19 listopada 2015 r.</dc:title>
  <dc:subject>w sprawie ustalenia wzoru deklaracji o^wysokości opłaty za gospodarowanie odpadami komunalnymi składanej przez właścicieli nieruchomości</dc:subject>
  <dc:creator>Asus</dc:creator>
  <cp:lastModifiedBy>Asus</cp:lastModifiedBy>
  <cp:revision>1</cp:revision>
  <dcterms:created xsi:type="dcterms:W3CDTF">2015-11-13T09:17:50Z</dcterms:created>
  <dcterms:modified xsi:type="dcterms:W3CDTF">2015-11-13T09:17:50Z</dcterms:modified>
  <cp:category>Akt prawny</cp:category>
</cp:coreProperties>
</file>