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9A" w:rsidRDefault="00BF339A" w:rsidP="00BF339A">
      <w:pPr>
        <w:jc w:val="right"/>
        <w:rPr>
          <w:b/>
          <w:caps/>
        </w:rPr>
      </w:pPr>
      <w:r>
        <w:rPr>
          <w:b/>
          <w:caps/>
        </w:rPr>
        <w:t>PROJEKT</w:t>
      </w:r>
    </w:p>
    <w:p w:rsidR="0030653D" w:rsidRDefault="00C174CA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BF5FF5">
        <w:rPr>
          <w:b/>
          <w:caps/>
        </w:rPr>
        <w:br/>
        <w:t>Rady Gminy Gostycyn</w:t>
      </w:r>
    </w:p>
    <w:p w:rsidR="0030653D" w:rsidRDefault="001D43D7">
      <w:pPr>
        <w:spacing w:before="280" w:after="280"/>
        <w:jc w:val="center"/>
        <w:rPr>
          <w:b/>
          <w:caps/>
        </w:rPr>
      </w:pPr>
      <w:r>
        <w:rPr>
          <w:b/>
        </w:rPr>
        <w:t>z dnia</w:t>
      </w:r>
      <w:r w:rsidR="00BF339A">
        <w:rPr>
          <w:b/>
        </w:rPr>
        <w:t xml:space="preserve"> 23 lutego </w:t>
      </w:r>
      <w:r>
        <w:rPr>
          <w:b/>
        </w:rPr>
        <w:t>2017</w:t>
      </w:r>
      <w:r w:rsidR="00BF5FF5">
        <w:rPr>
          <w:b/>
        </w:rPr>
        <w:t xml:space="preserve"> r.</w:t>
      </w:r>
    </w:p>
    <w:p w:rsidR="0030653D" w:rsidRDefault="00BF5FF5">
      <w:pPr>
        <w:keepNext/>
        <w:spacing w:after="480"/>
        <w:jc w:val="center"/>
        <w:rPr>
          <w:b/>
        </w:rPr>
      </w:pPr>
      <w:r>
        <w:rPr>
          <w:b/>
        </w:rPr>
        <w:t>w sprawie wieloletniego programu gospodarowania mieszkaniowym zas</w:t>
      </w:r>
      <w:r w:rsidR="00C174CA">
        <w:rPr>
          <w:b/>
        </w:rPr>
        <w:t>obem Gminy Gostycyn na lata 2017-2021</w:t>
      </w:r>
    </w:p>
    <w:p w:rsidR="0030653D" w:rsidRDefault="00BF5FF5" w:rsidP="00C174CA">
      <w:pPr>
        <w:keepLines/>
        <w:spacing w:before="120" w:after="120"/>
        <w:ind w:firstLine="227"/>
      </w:pPr>
      <w:r>
        <w:t>Na podstawie art. 18 ust. 2 pkt 15, art. 40 ust. 1 ustawy z dnia 8 marca 1990r. o s</w:t>
      </w:r>
      <w:r w:rsidR="00C174CA">
        <w:t>amorządzie gminnym (Dz. U. z 20</w:t>
      </w:r>
      <w:r>
        <w:t>1</w:t>
      </w:r>
      <w:r w:rsidR="00C174CA">
        <w:t>6 r. poz. 446</w:t>
      </w:r>
      <w:r w:rsidR="006F21C8">
        <w:t xml:space="preserve"> z późn. zm.</w:t>
      </w:r>
      <w:r>
        <w:t>) oraz 21 ust. 1 pkt 1 i ust. 2 ustawy z dnia 21 czerwca 2001r. o ochronie praw lokatorów, mieszkaniowym zasobie gminy i zmianie K</w:t>
      </w:r>
      <w:r w:rsidR="00C174CA">
        <w:t>odeksu Cywilneg</w:t>
      </w:r>
      <w:r w:rsidR="006F21C8">
        <w:t>o ( Dz. U. z 2016 r., poz. 1610</w:t>
      </w:r>
      <w:r>
        <w:t xml:space="preserve"> z późn. zm.)</w:t>
      </w:r>
    </w:p>
    <w:p w:rsidR="0030653D" w:rsidRDefault="00BF5FF5">
      <w:pPr>
        <w:spacing w:before="120" w:after="120"/>
        <w:jc w:val="center"/>
        <w:rPr>
          <w:b/>
        </w:rPr>
      </w:pPr>
      <w:r>
        <w:rPr>
          <w:b/>
        </w:rPr>
        <w:t>Rada Gminy</w:t>
      </w:r>
      <w:r>
        <w:rPr>
          <w:b/>
        </w:rPr>
        <w:br/>
        <w:t>uchwala, co następuje:</w:t>
      </w:r>
    </w:p>
    <w:p w:rsidR="0030653D" w:rsidRDefault="00BF5FF5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Przyjmuje się wieloletni program gospodarowania mieszkaniowym zas</w:t>
      </w:r>
      <w:r w:rsidR="00C174CA">
        <w:t xml:space="preserve">obem Gminy Gostycyn na </w:t>
      </w:r>
      <w:r w:rsidR="000A2AB5">
        <w:br/>
        <w:t xml:space="preserve">             </w:t>
      </w:r>
      <w:r w:rsidR="00C174CA">
        <w:t>lata 2017-2021</w:t>
      </w:r>
      <w:r>
        <w:t>, stanowiący załącznik do niniejszej uchwały.</w:t>
      </w:r>
    </w:p>
    <w:p w:rsidR="0030653D" w:rsidRDefault="00BF5FF5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>Wykonanie uchwały powierza się Wójtowi Gminy Gostycyn.</w:t>
      </w:r>
    </w:p>
    <w:p w:rsidR="000A2AB5" w:rsidRPr="000A2AB5" w:rsidRDefault="000A2AB5" w:rsidP="000A2AB5">
      <w:pPr>
        <w:keepLines/>
        <w:spacing w:before="120" w:after="120" w:line="360" w:lineRule="auto"/>
        <w:ind w:firstLine="340"/>
      </w:pPr>
      <w:r w:rsidRPr="000A2AB5">
        <w:rPr>
          <w:b/>
        </w:rPr>
        <w:t>§ 3.</w:t>
      </w:r>
      <w:r>
        <w:rPr>
          <w:b/>
        </w:rPr>
        <w:t xml:space="preserve"> </w:t>
      </w:r>
      <w:r w:rsidRPr="000A2AB5">
        <w:t>Traci moc Uchwała Nr XXVI/171/2016 Rady Gminy Gostycyn z dnia 29 grudnia 2016 r.</w:t>
      </w:r>
      <w:r>
        <w:t xml:space="preserve"> </w:t>
      </w:r>
      <w:r>
        <w:br/>
        <w:t xml:space="preserve">            w sprawie wieloletniego programu gospodarowania mieszkaniowym zasobem Gminy Gostycyn </w:t>
      </w:r>
      <w:r>
        <w:br/>
        <w:t xml:space="preserve">            na lata 2017-2021</w:t>
      </w:r>
      <w:r w:rsidR="00BF339A">
        <w:t xml:space="preserve"> (Dz. Urz. Woj. Kuj-Pom z 2017 r. poz. 47).</w:t>
      </w:r>
    </w:p>
    <w:p w:rsidR="0030653D" w:rsidRDefault="000A2AB5">
      <w:pPr>
        <w:keepNext/>
        <w:keepLines/>
        <w:spacing w:before="120" w:after="120" w:line="360" w:lineRule="auto"/>
        <w:ind w:firstLine="340"/>
      </w:pPr>
      <w:r>
        <w:rPr>
          <w:b/>
        </w:rPr>
        <w:t>§ 4</w:t>
      </w:r>
      <w:r w:rsidR="00BF5FF5">
        <w:rPr>
          <w:b/>
        </w:rPr>
        <w:t>. </w:t>
      </w:r>
      <w:r w:rsidR="00BF5FF5">
        <w:t xml:space="preserve">Uchwała wchodzi w życie po upływie 14 dni od dnia ogłoszenia w Dzienniku Urzędowym </w:t>
      </w:r>
      <w:r>
        <w:br/>
        <w:t xml:space="preserve">             </w:t>
      </w:r>
      <w:r w:rsidR="00BF5FF5">
        <w:t>Wojewód</w:t>
      </w:r>
      <w:r w:rsidR="00510349">
        <w:t>ztwa Kujawsko-Pomorskiego.</w:t>
      </w:r>
    </w:p>
    <w:p w:rsidR="0030653D" w:rsidRDefault="0030653D">
      <w:pPr>
        <w:keepNext/>
        <w:keepLines/>
        <w:spacing w:before="120" w:after="120" w:line="360" w:lineRule="auto"/>
        <w:ind w:firstLine="340"/>
      </w:pPr>
    </w:p>
    <w:p w:rsidR="0030653D" w:rsidRDefault="00BF5FF5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825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A9" w:rsidRDefault="002825A9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A9" w:rsidRDefault="00BF5FF5" w:rsidP="0016392D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br/>
            </w:r>
            <w:r>
              <w:br/>
            </w:r>
          </w:p>
        </w:tc>
      </w:tr>
    </w:tbl>
    <w:p w:rsidR="0030653D" w:rsidRDefault="0030653D"/>
    <w:p w:rsidR="0030653D" w:rsidRDefault="0030653D">
      <w:pPr>
        <w:keepNext/>
        <w:sectPr w:rsidR="0030653D">
          <w:footerReference w:type="default" r:id="rId8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1B0738" w:rsidRDefault="00BF5FF5">
      <w:pPr>
        <w:keepNext/>
        <w:spacing w:before="280" w:after="280" w:line="360" w:lineRule="auto"/>
        <w:ind w:left="4535"/>
        <w:jc w:val="right"/>
      </w:pPr>
      <w:r>
        <w:lastRenderedPageBreak/>
        <w:t>Z</w:t>
      </w:r>
      <w:r w:rsidR="00567A58">
        <w:t xml:space="preserve">ałącznik do uchwały Nr </w:t>
      </w:r>
      <w:r>
        <w:br/>
        <w:t>Rady Gminy Gostycyn</w:t>
      </w:r>
      <w:r>
        <w:br/>
      </w:r>
      <w:r w:rsidR="001D43D7">
        <w:t xml:space="preserve">z dnia  </w:t>
      </w:r>
      <w:r w:rsidR="00BF339A">
        <w:t>23 lutego</w:t>
      </w:r>
      <w:r w:rsidR="001D43D7">
        <w:t xml:space="preserve"> 2017</w:t>
      </w:r>
      <w:r>
        <w:t xml:space="preserve"> r</w:t>
      </w:r>
    </w:p>
    <w:p w:rsidR="0030653D" w:rsidRDefault="00BF5FF5">
      <w:pPr>
        <w:keepNext/>
        <w:spacing w:after="480"/>
        <w:jc w:val="center"/>
        <w:rPr>
          <w:b/>
        </w:rPr>
      </w:pPr>
      <w:r>
        <w:rPr>
          <w:b/>
        </w:rPr>
        <w:t>WIELOLETNI PROGRAM GOSPODAROWANIA MIESZKANIOWYM ZAS</w:t>
      </w:r>
      <w:r w:rsidR="00567A58">
        <w:rPr>
          <w:b/>
        </w:rPr>
        <w:t>OBEM GMINY GOSTYCYN NA LATA 2017-2021</w:t>
      </w:r>
    </w:p>
    <w:p w:rsidR="0030653D" w:rsidRDefault="001B0738">
      <w:pPr>
        <w:keepNext/>
        <w:keepLines/>
        <w:jc w:val="center"/>
      </w:pPr>
      <w:r>
        <w:rPr>
          <w:b/>
        </w:rPr>
        <w:t>Rozdział 1</w:t>
      </w:r>
      <w:r w:rsidR="00BF5FF5">
        <w:rPr>
          <w:b/>
        </w:rPr>
        <w:t>.</w:t>
      </w:r>
      <w:r w:rsidR="00BF5FF5">
        <w:br/>
      </w:r>
      <w:r w:rsidR="00BF5FF5">
        <w:rPr>
          <w:b/>
        </w:rPr>
        <w:t>Prognoza dotycząca wielkości oraz stanu technicznego zasobu mieszkaniowego Gminy w poszczególnych latach z podziałem na lokale socjalne i pozostałe lokale mieszkalne.</w:t>
      </w:r>
    </w:p>
    <w:p w:rsidR="0030653D" w:rsidRDefault="001B0738" w:rsidP="00AD08FB">
      <w:pPr>
        <w:keepLines/>
        <w:spacing w:before="120" w:after="120"/>
        <w:ind w:firstLine="340"/>
      </w:pPr>
      <w:r>
        <w:rPr>
          <w:b/>
        </w:rPr>
        <w:t>§ 1</w:t>
      </w:r>
      <w:r w:rsidR="00BF5FF5">
        <w:rPr>
          <w:b/>
        </w:rPr>
        <w:t>. </w:t>
      </w:r>
      <w:r w:rsidR="00BF5FF5">
        <w:t xml:space="preserve">Mieszkaniowy zasób </w:t>
      </w:r>
      <w:r w:rsidR="00567A58">
        <w:t xml:space="preserve">Gminy na dzień </w:t>
      </w:r>
      <w:r w:rsidR="00E24319">
        <w:t>31</w:t>
      </w:r>
      <w:r w:rsidR="00567A58">
        <w:t xml:space="preserve">.12.2016 </w:t>
      </w:r>
      <w:r w:rsidR="00724794">
        <w:t xml:space="preserve">r. </w:t>
      </w:r>
      <w:r w:rsidR="00153103">
        <w:t>składa się z 1</w:t>
      </w:r>
      <w:r w:rsidR="00AD08FB">
        <w:t>3</w:t>
      </w:r>
      <w:r w:rsidR="00BF5FF5">
        <w:t xml:space="preserve"> bud</w:t>
      </w:r>
      <w:r>
        <w:t>ynków, w których znajdują</w:t>
      </w:r>
      <w:r w:rsidR="00153103">
        <w:t xml:space="preserve"> się </w:t>
      </w:r>
      <w:r w:rsidR="00153103" w:rsidRPr="00E24319">
        <w:rPr>
          <w:color w:val="FF0000"/>
        </w:rPr>
        <w:t>3</w:t>
      </w:r>
      <w:r w:rsidR="00AD08FB" w:rsidRPr="00E24319">
        <w:rPr>
          <w:color w:val="FF0000"/>
        </w:rPr>
        <w:t>4</w:t>
      </w:r>
      <w:r>
        <w:t xml:space="preserve"> lokale komunalne</w:t>
      </w:r>
      <w:r w:rsidR="0053215A">
        <w:t xml:space="preserve"> oraz 19</w:t>
      </w:r>
      <w:r w:rsidR="0016392D">
        <w:t xml:space="preserve"> lokali socjalnych</w:t>
      </w:r>
      <w:r w:rsidR="00BF5FF5">
        <w:t xml:space="preserve">. Biorąc pod uwagę takie czynniki jak brak </w:t>
      </w:r>
      <w:r w:rsidR="006F21C8">
        <w:t xml:space="preserve">liczby </w:t>
      </w:r>
      <w:r w:rsidR="00BF5FF5">
        <w:t>lokali socjalnych oraz środków na realizację inwestycji należy założyć, że wykazane zasoby ulegną nieznacznym zmianom w ciągu 5 najbliższych lat.</w:t>
      </w:r>
    </w:p>
    <w:p w:rsidR="0030653D" w:rsidRDefault="001B0738">
      <w:pPr>
        <w:keepLines/>
        <w:spacing w:before="120" w:after="120" w:line="360" w:lineRule="auto"/>
        <w:ind w:firstLine="340"/>
      </w:pPr>
      <w:r>
        <w:rPr>
          <w:b/>
        </w:rPr>
        <w:t>§ 2</w:t>
      </w:r>
      <w:r w:rsidR="00BF5FF5">
        <w:rPr>
          <w:b/>
        </w:rPr>
        <w:t>. </w:t>
      </w:r>
      <w:r w:rsidR="00BF5FF5">
        <w:t>Szczegółowe zestawienie lokali mieszkalnych stanowiących własność Gminy Gostycyn przedstawia się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013"/>
        <w:gridCol w:w="2324"/>
        <w:gridCol w:w="1818"/>
        <w:gridCol w:w="1634"/>
        <w:gridCol w:w="2036"/>
      </w:tblGrid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budynku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Łączna ilość lokali mieszkalnych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 tym lokale komunalne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 tym lokale socjalne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 tym lokale własnościowe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Mała Klonia 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Bagienica 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Mała Klonia 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Gostycyn ul. Słoneczna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Gostycyn ul. Okrężna 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Gostycyn ul. Okrężna 16a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Wielka Klonia 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Tucholska 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Wybudowanie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Kościelna 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Wielki Mędromierz 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Przyrowa 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53215A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53215A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53103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Default="00153103">
            <w:pPr>
              <w:jc w:val="lef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>
            <w:pPr>
              <w:jc w:val="left"/>
              <w:rPr>
                <w:color w:val="FF0000"/>
                <w:sz w:val="22"/>
              </w:rPr>
            </w:pPr>
            <w:r w:rsidRPr="00E24319">
              <w:rPr>
                <w:color w:val="FF0000"/>
                <w:sz w:val="22"/>
              </w:rPr>
              <w:t>Kamienica 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>
            <w:pPr>
              <w:jc w:val="left"/>
              <w:rPr>
                <w:color w:val="FF0000"/>
                <w:sz w:val="22"/>
              </w:rPr>
            </w:pPr>
            <w:r w:rsidRPr="00E24319">
              <w:rPr>
                <w:color w:val="FF0000"/>
                <w:sz w:val="22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>
            <w:pPr>
              <w:jc w:val="left"/>
              <w:rPr>
                <w:color w:val="FF0000"/>
                <w:sz w:val="22"/>
              </w:rPr>
            </w:pPr>
            <w:r w:rsidRPr="00E24319">
              <w:rPr>
                <w:color w:val="FF0000"/>
                <w:sz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>
            <w:pPr>
              <w:jc w:val="left"/>
              <w:rPr>
                <w:color w:val="FF0000"/>
                <w:sz w:val="22"/>
              </w:rPr>
            </w:pPr>
            <w:r w:rsidRPr="00E24319">
              <w:rPr>
                <w:color w:val="FF0000"/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>
            <w:pPr>
              <w:jc w:val="left"/>
              <w:rPr>
                <w:color w:val="FF0000"/>
                <w:sz w:val="22"/>
              </w:rPr>
            </w:pPr>
            <w:r w:rsidRPr="00E24319">
              <w:rPr>
                <w:color w:val="FF0000"/>
                <w:sz w:val="22"/>
              </w:rPr>
              <w:t>-</w:t>
            </w:r>
          </w:p>
        </w:tc>
      </w:tr>
      <w:tr w:rsidR="002825A9" w:rsidTr="00AD08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OGÓŁEM: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AD08FB">
              <w:rPr>
                <w:b/>
                <w:sz w:val="22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53215A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D08FB">
              <w:rPr>
                <w:b/>
                <w:sz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53215A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</w:tbl>
    <w:p w:rsidR="0016392D" w:rsidRDefault="0016392D" w:rsidP="00272F26">
      <w:pPr>
        <w:keepLines/>
        <w:spacing w:before="120" w:after="120" w:line="360" w:lineRule="auto"/>
        <w:ind w:firstLine="720"/>
        <w:rPr>
          <w:b/>
        </w:rPr>
      </w:pPr>
    </w:p>
    <w:p w:rsidR="00BF339A" w:rsidRDefault="00BF339A" w:rsidP="00272F26">
      <w:pPr>
        <w:keepLines/>
        <w:spacing w:before="120" w:after="120" w:line="360" w:lineRule="auto"/>
        <w:ind w:firstLine="720"/>
        <w:rPr>
          <w:b/>
        </w:rPr>
      </w:pPr>
    </w:p>
    <w:p w:rsidR="00BF339A" w:rsidRDefault="00BF339A" w:rsidP="00272F26">
      <w:pPr>
        <w:keepLines/>
        <w:spacing w:before="120" w:after="120" w:line="360" w:lineRule="auto"/>
        <w:ind w:firstLine="720"/>
        <w:rPr>
          <w:b/>
        </w:rPr>
      </w:pPr>
    </w:p>
    <w:p w:rsidR="00E05A66" w:rsidRPr="00E05A66" w:rsidRDefault="001B0738" w:rsidP="00272F26">
      <w:pPr>
        <w:keepLines/>
        <w:spacing w:before="120" w:after="120" w:line="360" w:lineRule="auto"/>
        <w:ind w:firstLine="720"/>
        <w:rPr>
          <w:b/>
        </w:rPr>
      </w:pPr>
      <w:r>
        <w:rPr>
          <w:b/>
        </w:rPr>
        <w:lastRenderedPageBreak/>
        <w:t>§ 3</w:t>
      </w:r>
      <w:r w:rsidR="00BF5FF5">
        <w:rPr>
          <w:b/>
        </w:rPr>
        <w:t xml:space="preserve">. Stan techniczny zasobu mieszkaniowego Gminy </w:t>
      </w:r>
      <w:r w:rsidR="00BA0BE8">
        <w:rPr>
          <w:b/>
        </w:rPr>
        <w:t>–</w:t>
      </w:r>
      <w:r w:rsidR="00BF5FF5">
        <w:rPr>
          <w:b/>
        </w:rPr>
        <w:t xml:space="preserve"> </w:t>
      </w:r>
      <w:r w:rsidR="00E05A66">
        <w:rPr>
          <w:b/>
        </w:rPr>
        <w:t>mieszkania komunalne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201"/>
        <w:gridCol w:w="1326"/>
        <w:gridCol w:w="953"/>
        <w:gridCol w:w="505"/>
        <w:gridCol w:w="1184"/>
        <w:gridCol w:w="1184"/>
        <w:gridCol w:w="1184"/>
        <w:gridCol w:w="1184"/>
        <w:gridCol w:w="477"/>
        <w:gridCol w:w="709"/>
      </w:tblGrid>
      <w:tr w:rsidR="00E05A66" w:rsidRPr="00E05A66" w:rsidTr="00153103">
        <w:tc>
          <w:tcPr>
            <w:tcW w:w="4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Lp.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Adres lokalu</w:t>
            </w:r>
          </w:p>
        </w:tc>
        <w:tc>
          <w:tcPr>
            <w:tcW w:w="1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Nr lokalu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Pow. w m2</w:t>
            </w:r>
          </w:p>
        </w:tc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Ilość izb</w:t>
            </w:r>
          </w:p>
        </w:tc>
        <w:tc>
          <w:tcPr>
            <w:tcW w:w="5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center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Wyposażenie techniczne - instalacje</w:t>
            </w:r>
          </w:p>
        </w:tc>
      </w:tr>
      <w:tr w:rsidR="00E05A66" w:rsidRPr="00E05A66" w:rsidTr="00153103">
        <w:tc>
          <w:tcPr>
            <w:tcW w:w="4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Elektr.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proofErr w:type="spellStart"/>
            <w:r w:rsidRPr="00E05A66">
              <w:rPr>
                <w:b/>
                <w:sz w:val="18"/>
              </w:rPr>
              <w:t>Wodoc</w:t>
            </w:r>
            <w:proofErr w:type="spellEnd"/>
            <w:r w:rsidRPr="00E05A66">
              <w:rPr>
                <w:b/>
                <w:sz w:val="18"/>
              </w:rPr>
              <w:t>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proofErr w:type="spellStart"/>
            <w:r w:rsidRPr="00E05A66">
              <w:rPr>
                <w:b/>
                <w:sz w:val="18"/>
              </w:rPr>
              <w:t>Kanaliz</w:t>
            </w:r>
            <w:proofErr w:type="spellEnd"/>
            <w:r w:rsidRPr="00E05A66">
              <w:rPr>
                <w:b/>
                <w:sz w:val="18"/>
              </w:rPr>
              <w:t>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c.o.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proofErr w:type="spellStart"/>
            <w:r w:rsidRPr="00E05A66">
              <w:rPr>
                <w:b/>
                <w:sz w:val="18"/>
              </w:rPr>
              <w:t>c.w</w:t>
            </w:r>
            <w:proofErr w:type="spellEnd"/>
            <w:r w:rsidRPr="00E05A66">
              <w:rPr>
                <w:b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szambo</w:t>
            </w:r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Mała Klonia 27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2.</w:t>
            </w:r>
            <w:r w:rsidRPr="00E05A66">
              <w:rPr>
                <w:sz w:val="18"/>
              </w:rPr>
              <w:br/>
              <w:t>3.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72,08</w:t>
            </w:r>
            <w:r w:rsidRPr="00E05A66">
              <w:rPr>
                <w:sz w:val="18"/>
              </w:rPr>
              <w:br/>
              <w:t>74,09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</w:t>
            </w:r>
            <w:r w:rsidRPr="00E05A66">
              <w:rPr>
                <w:sz w:val="18"/>
              </w:rPr>
              <w:br/>
              <w:t>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2.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Bagienica 23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  <w:r w:rsidRPr="00E05A66">
              <w:rPr>
                <w:sz w:val="18"/>
              </w:rPr>
              <w:br/>
              <w:t>2.</w:t>
            </w:r>
            <w:r w:rsidRPr="00E05A66">
              <w:rPr>
                <w:sz w:val="18"/>
              </w:rPr>
              <w:br/>
              <w:t>3.</w:t>
            </w:r>
            <w:r w:rsidRPr="00E05A66">
              <w:rPr>
                <w:sz w:val="18"/>
              </w:rPr>
              <w:br/>
              <w:t>4.</w:t>
            </w:r>
            <w:r w:rsidRPr="00E05A66">
              <w:rPr>
                <w:sz w:val="18"/>
              </w:rPr>
              <w:br/>
              <w:t>5.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65,50</w:t>
            </w:r>
            <w:r w:rsidRPr="00E05A66">
              <w:rPr>
                <w:sz w:val="18"/>
              </w:rPr>
              <w:br/>
              <w:t>63,00</w:t>
            </w:r>
            <w:r w:rsidRPr="00E05A66">
              <w:rPr>
                <w:sz w:val="18"/>
              </w:rPr>
              <w:br/>
              <w:t>69,50</w:t>
            </w:r>
            <w:r w:rsidRPr="00E05A66">
              <w:rPr>
                <w:sz w:val="18"/>
              </w:rPr>
              <w:br/>
              <w:t>67,50</w:t>
            </w:r>
            <w:r w:rsidRPr="00E05A66">
              <w:rPr>
                <w:sz w:val="18"/>
              </w:rPr>
              <w:br/>
              <w:t>58,50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</w:t>
            </w:r>
            <w:r w:rsidRPr="00E05A66">
              <w:rPr>
                <w:sz w:val="18"/>
              </w:rPr>
              <w:br/>
              <w:t>6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6</w:t>
            </w:r>
            <w:r w:rsidRPr="00E05A66">
              <w:rPr>
                <w:sz w:val="18"/>
              </w:rPr>
              <w:br/>
              <w:t>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3.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Mała Klonia 22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  <w:r w:rsidRPr="00E05A66">
              <w:rPr>
                <w:sz w:val="18"/>
              </w:rPr>
              <w:br/>
              <w:t>2.</w:t>
            </w:r>
            <w:r w:rsidRPr="00E05A66">
              <w:rPr>
                <w:sz w:val="18"/>
              </w:rPr>
              <w:br/>
              <w:t>3.</w:t>
            </w:r>
            <w:r w:rsidRPr="00E05A66">
              <w:rPr>
                <w:sz w:val="18"/>
              </w:rPr>
              <w:br/>
              <w:t>4.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52,40</w:t>
            </w:r>
            <w:r w:rsidRPr="00E05A66">
              <w:rPr>
                <w:sz w:val="18"/>
              </w:rPr>
              <w:br/>
              <w:t>98,76</w:t>
            </w:r>
            <w:r w:rsidRPr="00E05A66">
              <w:rPr>
                <w:sz w:val="18"/>
              </w:rPr>
              <w:br/>
              <w:t>64,90</w:t>
            </w:r>
            <w:r w:rsidRPr="00E05A66">
              <w:rPr>
                <w:sz w:val="18"/>
              </w:rPr>
              <w:br/>
              <w:t>54,60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4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4.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Gostycyn ul. Słoneczna 2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  <w:r w:rsidRPr="00E05A66">
              <w:rPr>
                <w:sz w:val="18"/>
              </w:rPr>
              <w:br/>
              <w:t>2.</w:t>
            </w:r>
            <w:r w:rsidRPr="00E05A66">
              <w:rPr>
                <w:sz w:val="18"/>
              </w:rPr>
              <w:br/>
              <w:t>3.</w:t>
            </w:r>
            <w:r w:rsidRPr="00E05A66">
              <w:rPr>
                <w:sz w:val="18"/>
              </w:rPr>
              <w:br/>
              <w:t>5.</w:t>
            </w:r>
            <w:r w:rsidRPr="00E05A66">
              <w:rPr>
                <w:sz w:val="18"/>
              </w:rPr>
              <w:br/>
              <w:t>6.</w:t>
            </w:r>
            <w:r w:rsidRPr="00E05A66">
              <w:rPr>
                <w:sz w:val="18"/>
              </w:rPr>
              <w:br/>
              <w:t>7.</w:t>
            </w:r>
            <w:r w:rsidRPr="00E05A66">
              <w:rPr>
                <w:sz w:val="18"/>
              </w:rPr>
              <w:br/>
              <w:t>8.</w:t>
            </w:r>
            <w:r w:rsidRPr="00E05A66">
              <w:rPr>
                <w:sz w:val="18"/>
              </w:rPr>
              <w:br/>
              <w:t>9.</w:t>
            </w:r>
            <w:r w:rsidRPr="00E05A66">
              <w:rPr>
                <w:sz w:val="18"/>
              </w:rPr>
              <w:br/>
              <w:t>11.</w:t>
            </w:r>
            <w:r w:rsidRPr="00E05A66">
              <w:rPr>
                <w:sz w:val="18"/>
              </w:rPr>
              <w:br/>
              <w:t>12.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39,14</w:t>
            </w:r>
            <w:r w:rsidRPr="00E05A66">
              <w:rPr>
                <w:sz w:val="18"/>
              </w:rPr>
              <w:br/>
              <w:t>49,95</w:t>
            </w:r>
            <w:r w:rsidRPr="00E05A66">
              <w:rPr>
                <w:sz w:val="18"/>
              </w:rPr>
              <w:br/>
              <w:t>61,53</w:t>
            </w:r>
            <w:r w:rsidRPr="00E05A66">
              <w:rPr>
                <w:sz w:val="18"/>
              </w:rPr>
              <w:br/>
              <w:t>38,82</w:t>
            </w:r>
            <w:r w:rsidRPr="00E05A66">
              <w:rPr>
                <w:sz w:val="18"/>
              </w:rPr>
              <w:br/>
              <w:t>49,63</w:t>
            </w:r>
            <w:r w:rsidRPr="00E05A66">
              <w:rPr>
                <w:sz w:val="18"/>
              </w:rPr>
              <w:br/>
              <w:t>50,93</w:t>
            </w:r>
            <w:r w:rsidRPr="00E05A66">
              <w:rPr>
                <w:sz w:val="18"/>
              </w:rPr>
              <w:br/>
              <w:t>39,14</w:t>
            </w:r>
            <w:r w:rsidRPr="00E05A66">
              <w:rPr>
                <w:sz w:val="18"/>
              </w:rPr>
              <w:br/>
              <w:t>39,80</w:t>
            </w:r>
            <w:r w:rsidRPr="00E05A66">
              <w:rPr>
                <w:sz w:val="18"/>
              </w:rPr>
              <w:br/>
              <w:t>50,66</w:t>
            </w:r>
            <w:r w:rsidRPr="00E05A66">
              <w:rPr>
                <w:sz w:val="18"/>
              </w:rPr>
              <w:br/>
              <w:t>39,60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6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Gostycyn ul. Okrężna 16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  <w:r w:rsidRPr="00E05A66">
              <w:rPr>
                <w:sz w:val="18"/>
              </w:rPr>
              <w:br/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59,58</w:t>
            </w:r>
            <w:r w:rsidRPr="00E05A66">
              <w:rPr>
                <w:sz w:val="18"/>
              </w:rPr>
              <w:br/>
              <w:t>56,99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</w:t>
            </w:r>
            <w:r w:rsidRPr="00E05A66">
              <w:rPr>
                <w:sz w:val="18"/>
              </w:rPr>
              <w:br/>
              <w:t>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Gostycyn ul. Okrężna 16A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75,95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7.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Wielka Klonia 15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57,20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brak</w:t>
            </w:r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8.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Pruszcz ul. Tucholska 6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53,50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9.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Wielki Mędromierz 53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37,25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36,09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4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  <w:r w:rsidRPr="00E05A66">
              <w:rPr>
                <w:sz w:val="18"/>
              </w:rPr>
              <w:t>rak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  <w:r w:rsidRPr="00E05A66">
              <w:rPr>
                <w:sz w:val="18"/>
              </w:rPr>
              <w:t>rak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  <w:tr w:rsidR="00E05A66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Przyrowa 20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53215A" w:rsidRP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39,80</w:t>
            </w:r>
          </w:p>
          <w:p w:rsidR="0053215A" w:rsidRP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31,70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3215A" w:rsidRP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  <w:p w:rsidR="0053215A" w:rsidRP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  <w:p w:rsidR="0053215A" w:rsidRP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  <w:p w:rsidR="0053215A" w:rsidRP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  <w:r w:rsidR="00E05A66">
              <w:rPr>
                <w:sz w:val="18"/>
              </w:rPr>
              <w:t>rak</w:t>
            </w:r>
          </w:p>
          <w:p w:rsidR="0053215A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  <w:r w:rsidR="00E05A66">
              <w:rPr>
                <w:sz w:val="18"/>
              </w:rPr>
              <w:t>rak</w:t>
            </w:r>
          </w:p>
          <w:p w:rsidR="0053215A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  <w:r w:rsidR="00E05A66">
              <w:rPr>
                <w:sz w:val="18"/>
              </w:rPr>
              <w:t>rak</w:t>
            </w:r>
          </w:p>
          <w:p w:rsidR="0053215A" w:rsidRDefault="0053215A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  <w:tr w:rsidR="00153103" w:rsidRPr="00E05A66" w:rsidTr="00153103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Default="00153103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Kamienica 16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1.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2.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 xml:space="preserve">3. 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4.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17,89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58,37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42,31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29,54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3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5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5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4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brak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brak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brak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brak</w:t>
            </w:r>
          </w:p>
          <w:p w:rsidR="00153103" w:rsidRPr="00E24319" w:rsidRDefault="00153103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brak</w:t>
            </w:r>
          </w:p>
          <w:p w:rsidR="00153103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>brak</w:t>
            </w:r>
          </w:p>
          <w:p w:rsidR="00AD08FB" w:rsidRPr="00E24319" w:rsidRDefault="00AD08FB" w:rsidP="00E05A66">
            <w:pPr>
              <w:jc w:val="left"/>
              <w:rPr>
                <w:color w:val="FF0000"/>
                <w:sz w:val="18"/>
              </w:rPr>
            </w:pPr>
            <w:r w:rsidRPr="00E24319">
              <w:rPr>
                <w:color w:val="FF0000"/>
                <w:sz w:val="18"/>
              </w:rPr>
              <w:t xml:space="preserve"> brak</w:t>
            </w:r>
          </w:p>
        </w:tc>
      </w:tr>
    </w:tbl>
    <w:p w:rsidR="00272F26" w:rsidRDefault="00BF5FF5" w:rsidP="00272F26">
      <w:pPr>
        <w:spacing w:before="120" w:after="120"/>
        <w:ind w:left="283" w:firstLine="227"/>
        <w:rPr>
          <w:b/>
        </w:rPr>
      </w:pPr>
      <w:r>
        <w:rPr>
          <w:b/>
        </w:rPr>
        <w:t xml:space="preserve">"+" </w:t>
      </w:r>
      <w:r w:rsidR="00272F26">
        <w:rPr>
          <w:b/>
        </w:rPr>
        <w:t>–</w:t>
      </w:r>
      <w:r>
        <w:rPr>
          <w:b/>
        </w:rPr>
        <w:t xml:space="preserve"> TAK</w:t>
      </w:r>
    </w:p>
    <w:p w:rsidR="0030653D" w:rsidRDefault="00272F26" w:rsidP="00272F26">
      <w:pPr>
        <w:spacing w:before="120" w:after="120"/>
        <w:ind w:left="283" w:firstLine="227"/>
        <w:rPr>
          <w:b/>
        </w:rPr>
      </w:pPr>
      <w:r>
        <w:rPr>
          <w:b/>
        </w:rPr>
        <w:t>"-"-</w:t>
      </w:r>
      <w:r w:rsidR="00BF5FF5">
        <w:rPr>
          <w:b/>
        </w:rPr>
        <w:t>NIE</w:t>
      </w:r>
      <w:r w:rsidR="00BF5FF5">
        <w:rPr>
          <w:b/>
        </w:rPr>
        <w:br/>
      </w:r>
      <w:r w:rsidR="00BF5FF5">
        <w:rPr>
          <w:b/>
        </w:rPr>
        <w:br/>
      </w:r>
      <w:r w:rsidR="00BF5FF5">
        <w:rPr>
          <w:b/>
        </w:rPr>
        <w:br/>
      </w:r>
    </w:p>
    <w:p w:rsidR="0030653D" w:rsidRDefault="001B0738">
      <w:pPr>
        <w:keepLines/>
        <w:spacing w:before="120" w:after="120" w:line="360" w:lineRule="auto"/>
        <w:ind w:firstLine="340"/>
      </w:pPr>
      <w:r>
        <w:rPr>
          <w:b/>
        </w:rPr>
        <w:t>§ 4</w:t>
      </w:r>
      <w:r w:rsidR="00BF5FF5">
        <w:rPr>
          <w:b/>
        </w:rPr>
        <w:t>. Stan techniczny zasobu mieszkaniowego Gminy - Lokale socjalne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615"/>
        <w:gridCol w:w="618"/>
        <w:gridCol w:w="1137"/>
        <w:gridCol w:w="622"/>
        <w:gridCol w:w="2058"/>
        <w:gridCol w:w="880"/>
        <w:gridCol w:w="925"/>
        <w:gridCol w:w="531"/>
        <w:gridCol w:w="576"/>
        <w:gridCol w:w="864"/>
      </w:tblGrid>
      <w:tr w:rsidR="002825A9" w:rsidTr="00E05A66">
        <w:tc>
          <w:tcPr>
            <w:tcW w:w="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Adres lokalu</w:t>
            </w:r>
          </w:p>
        </w:tc>
        <w:tc>
          <w:tcPr>
            <w:tcW w:w="6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Pow. w m2</w:t>
            </w:r>
          </w:p>
        </w:tc>
        <w:tc>
          <w:tcPr>
            <w:tcW w:w="62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Ilość izb</w:t>
            </w:r>
          </w:p>
        </w:tc>
        <w:tc>
          <w:tcPr>
            <w:tcW w:w="58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Wyposażenie techniczne - instalacje</w:t>
            </w:r>
          </w:p>
        </w:tc>
      </w:tr>
      <w:tr w:rsidR="002825A9" w:rsidTr="00E05A66"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Elektr.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Wodoc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Kanaliz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c.o.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c.w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szambo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Kościelna 32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br/>
              <w:t>2.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24,80</w:t>
            </w:r>
            <w:r>
              <w:rPr>
                <w:sz w:val="22"/>
              </w:rPr>
              <w:br/>
              <w:t>30,86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br/>
              <w:t>2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E05A66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BF5FF5">
              <w:rPr>
                <w:sz w:val="22"/>
              </w:rPr>
              <w:t>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Tucholska 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br/>
              <w:t>2.</w:t>
            </w:r>
            <w:r>
              <w:rPr>
                <w:sz w:val="22"/>
              </w:rPr>
              <w:br/>
              <w:t>3.</w:t>
            </w:r>
            <w:r>
              <w:rPr>
                <w:sz w:val="22"/>
              </w:rPr>
              <w:br/>
              <w:t>4.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5.</w:t>
            </w:r>
            <w:r>
              <w:rPr>
                <w:sz w:val="22"/>
              </w:rPr>
              <w:br/>
              <w:t>7.</w:t>
            </w:r>
            <w:r>
              <w:rPr>
                <w:sz w:val="22"/>
              </w:rPr>
              <w:br/>
              <w:t>8.</w:t>
            </w:r>
            <w:r>
              <w:rPr>
                <w:sz w:val="22"/>
              </w:rPr>
              <w:br/>
              <w:t>9.</w:t>
            </w:r>
            <w:r>
              <w:rPr>
                <w:sz w:val="22"/>
              </w:rPr>
              <w:br/>
              <w:t>10.</w:t>
            </w:r>
            <w:r>
              <w:rPr>
                <w:sz w:val="22"/>
              </w:rPr>
              <w:br/>
              <w:t>11.</w:t>
            </w:r>
            <w:r>
              <w:rPr>
                <w:sz w:val="22"/>
              </w:rPr>
              <w:br/>
              <w:t>12.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37,55</w:t>
            </w:r>
            <w:r>
              <w:rPr>
                <w:sz w:val="22"/>
              </w:rPr>
              <w:br/>
              <w:t>20,26</w:t>
            </w:r>
            <w:r>
              <w:rPr>
                <w:sz w:val="22"/>
              </w:rPr>
              <w:br/>
              <w:t>13,50</w:t>
            </w:r>
            <w:r>
              <w:rPr>
                <w:sz w:val="22"/>
              </w:rPr>
              <w:br/>
              <w:t>38,07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36,75</w:t>
            </w:r>
            <w:r>
              <w:rPr>
                <w:sz w:val="22"/>
              </w:rPr>
              <w:br/>
              <w:t>38,07</w:t>
            </w:r>
            <w:r>
              <w:rPr>
                <w:sz w:val="22"/>
              </w:rPr>
              <w:br/>
              <w:t>28,98</w:t>
            </w:r>
            <w:r>
              <w:rPr>
                <w:sz w:val="22"/>
              </w:rPr>
              <w:br/>
              <w:t>36,35</w:t>
            </w:r>
            <w:r>
              <w:rPr>
                <w:sz w:val="22"/>
              </w:rPr>
              <w:br/>
              <w:t>31,77</w:t>
            </w:r>
            <w:r>
              <w:rPr>
                <w:sz w:val="22"/>
              </w:rPr>
              <w:br/>
              <w:t>36,88</w:t>
            </w:r>
            <w:r>
              <w:rPr>
                <w:sz w:val="22"/>
              </w:rPr>
              <w:br/>
              <w:t>38,54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1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0570E1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-</w:t>
            </w:r>
            <w:r>
              <w:rPr>
                <w:sz w:val="22"/>
              </w:rPr>
              <w:br/>
              <w:t>+</w:t>
            </w:r>
            <w:r w:rsidR="00BF5FF5">
              <w:rPr>
                <w:sz w:val="22"/>
              </w:rPr>
              <w:br/>
              <w:t>-</w:t>
            </w:r>
            <w:r w:rsidR="00BF5FF5">
              <w:rPr>
                <w:sz w:val="22"/>
              </w:rPr>
              <w:br/>
              <w:t>-</w:t>
            </w:r>
            <w:r w:rsidR="00BF5FF5">
              <w:rPr>
                <w:sz w:val="22"/>
              </w:rPr>
              <w:br/>
              <w:t>-</w:t>
            </w:r>
            <w:r w:rsidR="00BF5FF5">
              <w:rPr>
                <w:sz w:val="22"/>
              </w:rPr>
              <w:br/>
              <w:t>+</w:t>
            </w:r>
            <w:r w:rsidR="00BF5FF5">
              <w:rPr>
                <w:sz w:val="22"/>
              </w:rPr>
              <w:br/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0570E1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+</w:t>
            </w:r>
            <w:r>
              <w:rPr>
                <w:sz w:val="22"/>
              </w:rPr>
              <w:br/>
              <w:t>-</w:t>
            </w:r>
            <w:r w:rsidR="00BF5FF5">
              <w:rPr>
                <w:sz w:val="22"/>
              </w:rPr>
              <w:br/>
              <w:t>+</w:t>
            </w:r>
            <w:r w:rsidR="00BF5FF5">
              <w:rPr>
                <w:sz w:val="22"/>
              </w:rPr>
              <w:br/>
              <w:t>+</w:t>
            </w:r>
            <w:r w:rsidR="00BF5FF5">
              <w:rPr>
                <w:sz w:val="22"/>
              </w:rPr>
              <w:br/>
              <w:t>+</w:t>
            </w:r>
            <w:r w:rsidR="00BF5FF5">
              <w:rPr>
                <w:sz w:val="22"/>
              </w:rPr>
              <w:br/>
              <w:t>-</w:t>
            </w:r>
            <w:r w:rsidR="00BF5FF5">
              <w:rPr>
                <w:sz w:val="22"/>
              </w:rPr>
              <w:br/>
              <w:t>+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E05A66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BF5FF5">
              <w:rPr>
                <w:sz w:val="22"/>
              </w:rPr>
              <w:t>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Wybudowanie 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br/>
              <w:t>2.</w:t>
            </w:r>
            <w:r>
              <w:rPr>
                <w:sz w:val="22"/>
              </w:rPr>
              <w:br/>
              <w:t>3.</w:t>
            </w:r>
            <w:r>
              <w:rPr>
                <w:sz w:val="22"/>
              </w:rPr>
              <w:br/>
              <w:t>4.</w:t>
            </w:r>
            <w:r>
              <w:rPr>
                <w:sz w:val="22"/>
              </w:rPr>
              <w:br/>
              <w:t>5.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47,39</w:t>
            </w:r>
            <w:r>
              <w:rPr>
                <w:sz w:val="22"/>
              </w:rPr>
              <w:br/>
              <w:t>47,29</w:t>
            </w:r>
            <w:r>
              <w:rPr>
                <w:sz w:val="22"/>
              </w:rPr>
              <w:br/>
              <w:t>57,52</w:t>
            </w:r>
            <w:r>
              <w:rPr>
                <w:sz w:val="22"/>
              </w:rPr>
              <w:br/>
              <w:t>49,50</w:t>
            </w:r>
            <w:r>
              <w:rPr>
                <w:sz w:val="22"/>
              </w:rPr>
              <w:br/>
              <w:t>16,01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br/>
              <w:t>4</w:t>
            </w:r>
            <w:r>
              <w:rPr>
                <w:sz w:val="22"/>
              </w:rPr>
              <w:br/>
              <w:t>4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E05A66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BF5FF5">
              <w:rPr>
                <w:sz w:val="22"/>
              </w:rPr>
              <w:t>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Mała Klonia 27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32,00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E05A66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BF5FF5">
              <w:rPr>
                <w:sz w:val="22"/>
              </w:rPr>
              <w:t>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Przyrowa 20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 w:rsidR="00BF5FF5">
              <w:rPr>
                <w:sz w:val="22"/>
              </w:rPr>
              <w:br/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 w:rsidP="0053215A">
            <w:pPr>
              <w:jc w:val="left"/>
              <w:rPr>
                <w:sz w:val="22"/>
              </w:rPr>
            </w:pPr>
            <w:r>
              <w:rPr>
                <w:sz w:val="22"/>
              </w:rPr>
              <w:t>36,20</w:t>
            </w:r>
            <w:r w:rsidR="00BF5FF5">
              <w:rPr>
                <w:sz w:val="22"/>
              </w:rPr>
              <w:br/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 w:rsidP="0053215A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BF5FF5">
              <w:rPr>
                <w:sz w:val="22"/>
              </w:rPr>
              <w:br/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 w:rsidP="0053215A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 w:rsidR="00BF5FF5">
              <w:rPr>
                <w:sz w:val="22"/>
              </w:rPr>
              <w:br/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 w:rsidP="0053215A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 w:rsidR="00BF5FF5">
              <w:rPr>
                <w:sz w:val="22"/>
              </w:rPr>
              <w:br/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 w:rsidP="0053215A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 w:rsidR="00BF5FF5">
              <w:rPr>
                <w:sz w:val="22"/>
              </w:rPr>
              <w:br/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BF5FF5">
              <w:rPr>
                <w:sz w:val="22"/>
              </w:rPr>
              <w:br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BF5FF5">
              <w:rPr>
                <w:sz w:val="22"/>
              </w:rPr>
              <w:br/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BF5FF5">
              <w:rPr>
                <w:sz w:val="22"/>
              </w:rPr>
              <w:br/>
            </w:r>
          </w:p>
        </w:tc>
      </w:tr>
    </w:tbl>
    <w:p w:rsidR="0030653D" w:rsidRDefault="00BF5FF5">
      <w:pPr>
        <w:spacing w:before="120" w:after="120"/>
        <w:ind w:left="283" w:firstLine="227"/>
        <w:rPr>
          <w:b/>
        </w:rPr>
      </w:pPr>
      <w:r>
        <w:rPr>
          <w:b/>
        </w:rPr>
        <w:t>"+" - TAK</w:t>
      </w:r>
    </w:p>
    <w:p w:rsidR="0030653D" w:rsidRDefault="00BF5FF5">
      <w:pPr>
        <w:spacing w:before="120" w:after="120"/>
        <w:ind w:left="283" w:firstLine="227"/>
        <w:rPr>
          <w:b/>
        </w:rPr>
      </w:pPr>
      <w:r>
        <w:rPr>
          <w:b/>
        </w:rPr>
        <w:t>"-" - NIE</w:t>
      </w:r>
    </w:p>
    <w:p w:rsidR="0030653D" w:rsidRDefault="001B0738">
      <w:pPr>
        <w:keepNext/>
        <w:jc w:val="center"/>
      </w:pPr>
      <w:r>
        <w:rPr>
          <w:b/>
        </w:rPr>
        <w:t>Rozdział 2</w:t>
      </w:r>
      <w:r w:rsidR="00BF5FF5">
        <w:rPr>
          <w:b/>
        </w:rPr>
        <w:t>.</w:t>
      </w:r>
      <w:r w:rsidR="00BF5FF5">
        <w:br/>
      </w:r>
      <w:r w:rsidR="00BF5FF5">
        <w:rPr>
          <w:b/>
        </w:rPr>
        <w:t>Analiza potrzeb oraz plan remontów i modernizacji wynikający ze stanu technicznego budynków i lokali z podziałem na lata.</w:t>
      </w:r>
    </w:p>
    <w:p w:rsidR="0030653D" w:rsidRDefault="001B0738" w:rsidP="0016392D">
      <w:pPr>
        <w:keepLines/>
        <w:spacing w:before="120" w:after="120" w:line="360" w:lineRule="auto"/>
      </w:pPr>
      <w:r>
        <w:rPr>
          <w:b/>
        </w:rPr>
        <w:t>§ 5</w:t>
      </w:r>
      <w:r w:rsidR="00BF5FF5">
        <w:rPr>
          <w:b/>
        </w:rPr>
        <w:t>. </w:t>
      </w:r>
      <w:r w:rsidR="00BF5FF5">
        <w:t>Potrzeby remontowe</w:t>
      </w:r>
      <w:r w:rsidR="0087556E">
        <w:t xml:space="preserve"> w latach 2017 - 2021</w:t>
      </w:r>
      <w:r w:rsidR="00BF5FF5">
        <w:t xml:space="preserve"> budynków i lokali mieszkalnych wynikają z konieczności:</w:t>
      </w:r>
    </w:p>
    <w:p w:rsidR="0030653D" w:rsidRDefault="00BF5FF5">
      <w:pPr>
        <w:spacing w:before="120" w:after="120"/>
        <w:ind w:left="340" w:hanging="227"/>
      </w:pPr>
      <w:r>
        <w:t>1) utrzymania stanu technicznego budynku na poziomie zapewniającym bezpieczeństwo ludzi i mienia w okresie jego użytkowania,</w:t>
      </w:r>
    </w:p>
    <w:p w:rsidR="0030653D" w:rsidRDefault="00BF5FF5">
      <w:pPr>
        <w:spacing w:before="120" w:after="120"/>
        <w:ind w:left="340" w:hanging="227"/>
      </w:pPr>
      <w:r>
        <w:t>2) ochrony zdrowia i życia ludzi w pomieszczeniach budynku,</w:t>
      </w:r>
    </w:p>
    <w:p w:rsidR="0030653D" w:rsidRDefault="00BF5FF5">
      <w:pPr>
        <w:spacing w:before="120" w:after="120"/>
        <w:ind w:left="340" w:hanging="227"/>
      </w:pPr>
      <w:r>
        <w:t>3) zapewnienia użytkowania budynku i znajdujących się w nim pomieszczeń oraz urządzeń związanych z budynkiem zgodnie z przeznaczeniem, a w szczególności zapewnienie warunków umożliwiających zaopatrzenie w wodę, energię cieplną, energię elektryczną, odprowadzenie ścieków, usuwanie odpadów stałych oraz ochronę przeciwpożarową,</w:t>
      </w:r>
    </w:p>
    <w:p w:rsidR="0030653D" w:rsidRDefault="00BF5FF5">
      <w:pPr>
        <w:spacing w:before="120" w:after="120"/>
        <w:ind w:left="340" w:hanging="227"/>
      </w:pPr>
      <w:r>
        <w:t>4) utrzymania wymaganego stanu technicznego budynku i racjonalizacji wykorzystania energii elektrycznej, cieplnej i wody.</w:t>
      </w:r>
    </w:p>
    <w:p w:rsidR="0030653D" w:rsidRDefault="001B0738" w:rsidP="0016392D">
      <w:pPr>
        <w:keepLines/>
        <w:spacing w:before="120" w:after="120"/>
      </w:pPr>
      <w:r>
        <w:rPr>
          <w:b/>
        </w:rPr>
        <w:t>§ 6</w:t>
      </w:r>
      <w:r w:rsidR="00BF5FF5">
        <w:rPr>
          <w:b/>
        </w:rPr>
        <w:t>. </w:t>
      </w:r>
      <w:r w:rsidR="00BF5FF5">
        <w:t xml:space="preserve">1. Zakłada się, że przy planowaniu remontów i modernizacji wykorzystane zostaną wyniki </w:t>
      </w:r>
      <w:r w:rsidR="0016392D">
        <w:br/>
        <w:t xml:space="preserve">          </w:t>
      </w:r>
      <w:r w:rsidR="00BF5FF5">
        <w:t xml:space="preserve">okresowych przeglądów budynków, przeprowadzonych w zakresie wymaganym przez art. 62 </w:t>
      </w:r>
      <w:r w:rsidR="0016392D">
        <w:br/>
        <w:t xml:space="preserve">          </w:t>
      </w:r>
      <w:r w:rsidR="00BF5FF5">
        <w:t>ustawy Prawo budowlane.</w:t>
      </w:r>
    </w:p>
    <w:p w:rsidR="0030653D" w:rsidRDefault="00BF5FF5">
      <w:pPr>
        <w:keepLines/>
        <w:spacing w:before="120" w:after="120"/>
        <w:ind w:firstLine="340"/>
      </w:pPr>
      <w:r>
        <w:t xml:space="preserve">2. Ze względu na to, że nie ma możliwości szybkiego nadrobienia wszystkich narosłych przez wiele </w:t>
      </w:r>
      <w:r w:rsidR="0016392D">
        <w:br/>
        <w:t xml:space="preserve">         </w:t>
      </w:r>
      <w:r>
        <w:t xml:space="preserve">lat zaległości remontowych, koniecznym zatem jest ustalenie priorytetów wynikających z </w:t>
      </w:r>
      <w:r w:rsidR="0016392D">
        <w:br/>
        <w:t xml:space="preserve">         </w:t>
      </w:r>
      <w:r>
        <w:t xml:space="preserve">wymogów bezpieczeństwa dla ludzi i mienia oraz wykluczających powstawanie stanów </w:t>
      </w:r>
      <w:r w:rsidR="0016392D">
        <w:br/>
        <w:t xml:space="preserve">         </w:t>
      </w:r>
      <w:r>
        <w:t xml:space="preserve">świadczących o niegospodarności właściciela zasobu mieszkaniowego. Należą do nich </w:t>
      </w:r>
      <w:r w:rsidR="0016392D">
        <w:br/>
        <w:t xml:space="preserve">         </w:t>
      </w:r>
      <w:r>
        <w:t>termomodernizacja budynków oraz wymiana pokryć dachowych.</w:t>
      </w:r>
    </w:p>
    <w:p w:rsidR="0087556E" w:rsidRDefault="0087556E">
      <w:pPr>
        <w:keepLines/>
        <w:spacing w:before="120" w:after="120"/>
        <w:ind w:firstLine="340"/>
      </w:pPr>
      <w:r>
        <w:t xml:space="preserve">3. Priorytetem przy realizacji inwestycji i remontów budynków mieszkalnych będzie w pierwszej </w:t>
      </w:r>
      <w:r w:rsidR="0016392D">
        <w:br/>
        <w:t xml:space="preserve">           </w:t>
      </w:r>
      <w:r>
        <w:t xml:space="preserve">kolejności usuwanie stanów awaryjnych w budynkach zagrażających bezpieczeństwu </w:t>
      </w:r>
      <w:r w:rsidR="0016392D">
        <w:br/>
        <w:t xml:space="preserve">           </w:t>
      </w:r>
      <w:r>
        <w:t xml:space="preserve">mieszkańców oraz konstrukcji technicznej budynków, a w dalszej kolejności działań </w:t>
      </w:r>
      <w:r w:rsidR="0016392D">
        <w:br/>
        <w:t xml:space="preserve">           </w:t>
      </w:r>
      <w:r>
        <w:t>podnoszących standard zamieszkania (modernizacja budynków).</w:t>
      </w:r>
    </w:p>
    <w:p w:rsidR="00FA4390" w:rsidRDefault="0087556E">
      <w:pPr>
        <w:keepLines/>
        <w:spacing w:before="120" w:after="120"/>
        <w:ind w:firstLine="340"/>
      </w:pPr>
      <w:r>
        <w:t>4</w:t>
      </w:r>
      <w:r w:rsidR="00FA4390">
        <w:t xml:space="preserve">. Zakres oraz kolejność remontów i modernizacji ustala Wójt Gminy po zapoznaniu się ze </w:t>
      </w:r>
      <w:r w:rsidR="0016392D">
        <w:br/>
        <w:t xml:space="preserve">           </w:t>
      </w:r>
      <w:r w:rsidR="00FA4390">
        <w:t xml:space="preserve">zgłoszeniami od lokatorów oraz pracownika ds. mieszkaniowych. </w:t>
      </w:r>
    </w:p>
    <w:p w:rsidR="00D37AB0" w:rsidRPr="00E24319" w:rsidRDefault="00371BD3">
      <w:pPr>
        <w:keepLines/>
        <w:spacing w:before="120" w:after="120"/>
        <w:ind w:firstLine="340"/>
        <w:rPr>
          <w:color w:val="FF0000"/>
        </w:rPr>
      </w:pPr>
      <w:r>
        <w:rPr>
          <w:color w:val="FF0000"/>
        </w:rPr>
        <w:t xml:space="preserve">5. </w:t>
      </w:r>
      <w:r w:rsidR="00D37AB0" w:rsidRPr="00E24319">
        <w:rPr>
          <w:color w:val="FF0000"/>
        </w:rPr>
        <w:t xml:space="preserve">W związku z pogarszającym się stanem technicznym budynków przeprowadzić należy remonty </w:t>
      </w:r>
      <w:r>
        <w:rPr>
          <w:color w:val="FF0000"/>
        </w:rPr>
        <w:t xml:space="preserve">i </w:t>
      </w:r>
      <w:r>
        <w:rPr>
          <w:color w:val="FF0000"/>
        </w:rPr>
        <w:br/>
        <w:t xml:space="preserve">          </w:t>
      </w:r>
      <w:r w:rsidR="00C95BAF" w:rsidRPr="00E24319">
        <w:rPr>
          <w:color w:val="FF0000"/>
        </w:rPr>
        <w:t xml:space="preserve"> modernizację w latach:</w:t>
      </w:r>
    </w:p>
    <w:p w:rsidR="00E24319" w:rsidRPr="00E24319" w:rsidRDefault="00E24319">
      <w:pPr>
        <w:keepLines/>
        <w:spacing w:before="120" w:after="120"/>
        <w:ind w:firstLine="340"/>
        <w:rPr>
          <w:color w:val="FF0000"/>
        </w:rPr>
      </w:pPr>
      <w:r w:rsidRPr="00E24319">
        <w:rPr>
          <w:color w:val="FF0000"/>
        </w:rPr>
        <w:lastRenderedPageBreak/>
        <w:tab/>
        <w:t>2017 rok – remont budynku Kamienica 16</w:t>
      </w:r>
    </w:p>
    <w:p w:rsidR="00C95BAF" w:rsidRPr="00E24319" w:rsidRDefault="00C95BAF">
      <w:pPr>
        <w:keepLines/>
        <w:spacing w:before="120" w:after="120"/>
        <w:ind w:firstLine="340"/>
        <w:rPr>
          <w:color w:val="FF0000"/>
        </w:rPr>
      </w:pPr>
      <w:r w:rsidRPr="00E24319">
        <w:rPr>
          <w:color w:val="FF0000"/>
        </w:rPr>
        <w:tab/>
        <w:t>2018 rok –</w:t>
      </w:r>
      <w:r w:rsidR="00E24319" w:rsidRPr="00E24319">
        <w:rPr>
          <w:color w:val="FF0000"/>
        </w:rPr>
        <w:t xml:space="preserve"> remont</w:t>
      </w:r>
      <w:r w:rsidRPr="00E24319">
        <w:rPr>
          <w:color w:val="FF0000"/>
        </w:rPr>
        <w:t xml:space="preserve"> dachu Pruszcz ul.</w:t>
      </w:r>
      <w:r w:rsidR="00E24319" w:rsidRPr="00E24319">
        <w:rPr>
          <w:color w:val="FF0000"/>
        </w:rPr>
        <w:t xml:space="preserve"> Tucholska 6</w:t>
      </w:r>
      <w:r w:rsidRPr="00E24319">
        <w:rPr>
          <w:color w:val="FF0000"/>
        </w:rPr>
        <w:t xml:space="preserve"> </w:t>
      </w:r>
    </w:p>
    <w:p w:rsidR="00C95BAF" w:rsidRPr="00E24319" w:rsidRDefault="00C95BAF">
      <w:pPr>
        <w:keepLines/>
        <w:spacing w:before="120" w:after="120"/>
        <w:ind w:firstLine="340"/>
        <w:rPr>
          <w:color w:val="FF0000"/>
        </w:rPr>
      </w:pPr>
      <w:r w:rsidRPr="00E24319">
        <w:rPr>
          <w:color w:val="FF0000"/>
        </w:rPr>
        <w:t xml:space="preserve">      2019 rok – wymiana </w:t>
      </w:r>
      <w:r w:rsidR="00E24319" w:rsidRPr="00E24319">
        <w:rPr>
          <w:color w:val="FF0000"/>
        </w:rPr>
        <w:t xml:space="preserve">pokrycia </w:t>
      </w:r>
      <w:r w:rsidRPr="00E24319">
        <w:rPr>
          <w:color w:val="FF0000"/>
        </w:rPr>
        <w:t>dachu Przyrowa 20</w:t>
      </w:r>
    </w:p>
    <w:p w:rsidR="00E24319" w:rsidRPr="00E24319" w:rsidRDefault="00E24319">
      <w:pPr>
        <w:keepLines/>
        <w:spacing w:before="120" w:after="120"/>
        <w:ind w:firstLine="340"/>
        <w:rPr>
          <w:color w:val="FF0000"/>
        </w:rPr>
      </w:pPr>
      <w:r w:rsidRPr="00E24319">
        <w:rPr>
          <w:color w:val="FF0000"/>
        </w:rPr>
        <w:t xml:space="preserve">      2020 rok – termomodernizacja budynku ul. Słoneczna 2 Gostycyn </w:t>
      </w:r>
    </w:p>
    <w:p w:rsidR="002E3F2D" w:rsidRDefault="002E3F2D">
      <w:pPr>
        <w:keepLines/>
        <w:spacing w:before="120" w:after="120"/>
        <w:ind w:firstLine="340"/>
      </w:pPr>
    </w:p>
    <w:p w:rsidR="0030653D" w:rsidRDefault="001B0738">
      <w:pPr>
        <w:keepNext/>
        <w:keepLines/>
        <w:jc w:val="center"/>
      </w:pPr>
      <w:r>
        <w:rPr>
          <w:b/>
        </w:rPr>
        <w:t>Rozdział 3</w:t>
      </w:r>
      <w:r w:rsidR="00BF5FF5">
        <w:rPr>
          <w:b/>
        </w:rPr>
        <w:t>.</w:t>
      </w:r>
      <w:r w:rsidR="00BF5FF5">
        <w:br/>
      </w:r>
      <w:r w:rsidR="00BF5FF5">
        <w:rPr>
          <w:b/>
        </w:rPr>
        <w:t>Zasady polityki czynszowej</w:t>
      </w:r>
    </w:p>
    <w:p w:rsidR="002B0C9F" w:rsidRDefault="001B0738" w:rsidP="002B0C9F">
      <w:pPr>
        <w:keepLines/>
        <w:spacing w:before="120" w:after="120" w:line="360" w:lineRule="auto"/>
        <w:ind w:firstLine="340"/>
      </w:pPr>
      <w:r>
        <w:rPr>
          <w:b/>
        </w:rPr>
        <w:t>§ 7</w:t>
      </w:r>
      <w:r w:rsidR="00BF5FF5">
        <w:rPr>
          <w:b/>
        </w:rPr>
        <w:t>. </w:t>
      </w:r>
      <w:r w:rsidR="00BF5FF5">
        <w:t>Ustala się następujące rodzaje czynszów:</w:t>
      </w:r>
    </w:p>
    <w:p w:rsidR="002B0C9F" w:rsidRDefault="002B0C9F" w:rsidP="002B0C9F">
      <w:pPr>
        <w:keepLines/>
        <w:spacing w:before="120" w:after="120"/>
        <w:ind w:firstLine="340"/>
      </w:pPr>
      <w:r>
        <w:t xml:space="preserve">   </w:t>
      </w:r>
      <w:r w:rsidR="00BF5FF5">
        <w:t>1) za lokale mieszkalne,</w:t>
      </w:r>
    </w:p>
    <w:p w:rsidR="0030653D" w:rsidRDefault="002B0C9F" w:rsidP="002B0C9F">
      <w:pPr>
        <w:keepLines/>
        <w:spacing w:before="120" w:after="120"/>
        <w:ind w:firstLine="340"/>
      </w:pPr>
      <w:r>
        <w:t xml:space="preserve">    </w:t>
      </w:r>
      <w:r w:rsidR="00BF5FF5">
        <w:t>2) za lokale socjalne,</w:t>
      </w:r>
    </w:p>
    <w:p w:rsidR="00DC2CBD" w:rsidRDefault="00B22D36">
      <w:pPr>
        <w:spacing w:before="120" w:after="120"/>
        <w:ind w:left="340" w:hanging="227"/>
      </w:pPr>
      <w:r>
        <w:t xml:space="preserve">   </w:t>
      </w:r>
      <w:r w:rsidRPr="0093518A">
        <w:rPr>
          <w:b/>
        </w:rPr>
        <w:t xml:space="preserve">§ </w:t>
      </w:r>
      <w:r w:rsidR="001B0738">
        <w:rPr>
          <w:b/>
        </w:rPr>
        <w:t>8</w:t>
      </w:r>
      <w:r w:rsidR="00DC2CBD">
        <w:t xml:space="preserve">. 1. </w:t>
      </w:r>
      <w:r>
        <w:t xml:space="preserve">Czynsze za lokale mieszkalne i socjalne opłacają najemcy lokali stanowiących mieszkaniowy </w:t>
      </w:r>
      <w:r w:rsidR="0093518A">
        <w:t xml:space="preserve">     </w:t>
      </w:r>
      <w:r w:rsidR="0093518A">
        <w:br/>
        <w:t xml:space="preserve">            </w:t>
      </w:r>
      <w:r>
        <w:t>zasób Gminy Gostycyn wg. stawki naliczonej za 1 m</w:t>
      </w:r>
      <w:r w:rsidRPr="00B22D36">
        <w:rPr>
          <w:vertAlign w:val="superscript"/>
        </w:rPr>
        <w:t>2</w:t>
      </w:r>
      <w:r w:rsidR="002B0C9F">
        <w:rPr>
          <w:vertAlign w:val="superscript"/>
        </w:rPr>
        <w:t xml:space="preserve"> </w:t>
      </w:r>
      <w:r w:rsidR="00DC2CBD">
        <w:t xml:space="preserve">powierzchni użytkowej z </w:t>
      </w:r>
      <w:r w:rsidR="0093518A">
        <w:br/>
        <w:t xml:space="preserve">            </w:t>
      </w:r>
      <w:r w:rsidR="00DC2CBD">
        <w:t>uwzględnieniem czynników podwyższających</w:t>
      </w:r>
      <w:r w:rsidR="00321AAB">
        <w:t xml:space="preserve"> </w:t>
      </w:r>
      <w:r w:rsidR="00171915">
        <w:t xml:space="preserve"> i obniżających</w:t>
      </w:r>
      <w:r w:rsidR="00DC2CBD">
        <w:t xml:space="preserve"> wartość użytkową lokalu</w:t>
      </w:r>
    </w:p>
    <w:p w:rsidR="00E54937" w:rsidRDefault="00DC2CBD">
      <w:pPr>
        <w:spacing w:before="120" w:after="120"/>
        <w:ind w:left="340" w:hanging="227"/>
      </w:pPr>
      <w:r>
        <w:tab/>
      </w:r>
      <w:r w:rsidR="0093518A">
        <w:t xml:space="preserve"> </w:t>
      </w:r>
      <w:r w:rsidR="0093518A">
        <w:tab/>
      </w:r>
      <w:r w:rsidR="002B0C9F">
        <w:t xml:space="preserve"> </w:t>
      </w:r>
      <w:r>
        <w:t xml:space="preserve">2. Wójt Gminy </w:t>
      </w:r>
      <w:r w:rsidR="00E54937">
        <w:t>ustala stawkę bazową –</w:t>
      </w:r>
      <w:r>
        <w:t xml:space="preserve"> za 1 m</w:t>
      </w:r>
      <w:r w:rsidRPr="00DC2CBD">
        <w:rPr>
          <w:vertAlign w:val="superscript"/>
        </w:rPr>
        <w:t>2</w:t>
      </w:r>
      <w:r>
        <w:t xml:space="preserve"> powierzchni użytkowej, która będzie </w:t>
      </w:r>
      <w:r w:rsidR="0093518A">
        <w:br/>
        <w:t xml:space="preserve">            </w:t>
      </w:r>
      <w:r>
        <w:t>stosowana dla</w:t>
      </w:r>
      <w:r w:rsidR="00E54937">
        <w:t xml:space="preserve"> lokali wg standardu</w:t>
      </w:r>
      <w:r w:rsidR="00F81C15">
        <w:t>.</w:t>
      </w:r>
    </w:p>
    <w:p w:rsidR="00B22D36" w:rsidRPr="006E41FA" w:rsidRDefault="00371BD3">
      <w:pPr>
        <w:spacing w:before="120" w:after="120"/>
        <w:ind w:left="340" w:hanging="227"/>
        <w:rPr>
          <w:color w:val="FF0000"/>
        </w:rPr>
      </w:pPr>
      <w:r>
        <w:tab/>
      </w:r>
      <w:r>
        <w:tab/>
      </w:r>
      <w:r w:rsidRPr="003D1F89">
        <w:rPr>
          <w:color w:val="FF0000"/>
        </w:rPr>
        <w:t xml:space="preserve"> 3.</w:t>
      </w:r>
      <w:r w:rsidR="00E54937">
        <w:t xml:space="preserve"> </w:t>
      </w:r>
      <w:r w:rsidR="00E54937" w:rsidRPr="006E41FA">
        <w:rPr>
          <w:color w:val="FF0000"/>
        </w:rPr>
        <w:t xml:space="preserve">Ustala się czynniki podwyższające stawkę czynszu za wyposażenie techniczne podnoszące </w:t>
      </w:r>
      <w:r w:rsidR="00E54937" w:rsidRPr="006E41FA">
        <w:rPr>
          <w:color w:val="FF0000"/>
        </w:rPr>
        <w:br/>
        <w:t xml:space="preserve">             standard lokalu mieszkalnego:</w:t>
      </w:r>
      <w:r w:rsidR="00DC2CBD" w:rsidRPr="006E41FA">
        <w:rPr>
          <w:color w:val="FF0000"/>
        </w:rPr>
        <w:t xml:space="preserve"> </w:t>
      </w:r>
    </w:p>
    <w:p w:rsidR="00404AE3" w:rsidRPr="006E41FA" w:rsidRDefault="00404AE3">
      <w:pPr>
        <w:spacing w:before="120" w:after="120"/>
        <w:ind w:left="340" w:hanging="227"/>
        <w:rPr>
          <w:color w:val="FF0000"/>
        </w:rPr>
      </w:pPr>
      <w:r w:rsidRPr="006E41FA">
        <w:rPr>
          <w:color w:val="FF0000"/>
        </w:rPr>
        <w:tab/>
      </w:r>
      <w:r w:rsidRPr="006E41FA">
        <w:rPr>
          <w:color w:val="FF0000"/>
        </w:rPr>
        <w:tab/>
        <w:t xml:space="preserve">  </w:t>
      </w:r>
      <w:r w:rsidR="00371BD3">
        <w:rPr>
          <w:color w:val="FF0000"/>
        </w:rPr>
        <w:t xml:space="preserve">    </w:t>
      </w:r>
      <w:r w:rsidRPr="006E41FA">
        <w:rPr>
          <w:color w:val="FF0000"/>
        </w:rPr>
        <w:t xml:space="preserve"> 1/ wyposażenie techniczne:</w:t>
      </w:r>
    </w:p>
    <w:p w:rsidR="00404AE3" w:rsidRPr="006E41FA" w:rsidRDefault="00404AE3">
      <w:pPr>
        <w:spacing w:before="120" w:after="120"/>
        <w:ind w:left="340" w:hanging="227"/>
        <w:rPr>
          <w:color w:val="FF0000"/>
        </w:rPr>
      </w:pPr>
      <w:r w:rsidRPr="006E41FA">
        <w:rPr>
          <w:color w:val="FF0000"/>
        </w:rPr>
        <w:tab/>
      </w:r>
      <w:r w:rsidRPr="006E41FA">
        <w:rPr>
          <w:color w:val="FF0000"/>
        </w:rPr>
        <w:tab/>
      </w:r>
      <w:r w:rsidRPr="006E41FA">
        <w:rPr>
          <w:color w:val="FF0000"/>
        </w:rPr>
        <w:tab/>
        <w:t xml:space="preserve">a/ woda </w:t>
      </w:r>
      <w:r w:rsidRPr="006E41FA">
        <w:rPr>
          <w:color w:val="FF0000"/>
          <w:sz w:val="20"/>
          <w:szCs w:val="20"/>
        </w:rPr>
        <w:t>dot.</w:t>
      </w:r>
      <w:r w:rsidRPr="006E41FA">
        <w:rPr>
          <w:color w:val="FF0000"/>
        </w:rPr>
        <w:t xml:space="preserve"> </w:t>
      </w:r>
      <w:r w:rsidRPr="006E41FA">
        <w:rPr>
          <w:color w:val="FF0000"/>
          <w:sz w:val="20"/>
          <w:szCs w:val="20"/>
        </w:rPr>
        <w:t xml:space="preserve">również lokalnych urządzeń wodociągowych /hydrofor/ </w:t>
      </w:r>
      <w:r w:rsidRPr="006E41FA">
        <w:rPr>
          <w:color w:val="FF0000"/>
          <w:sz w:val="20"/>
          <w:szCs w:val="20"/>
        </w:rPr>
        <w:tab/>
        <w:t xml:space="preserve">  -</w:t>
      </w:r>
      <w:r w:rsidRPr="006E41FA">
        <w:rPr>
          <w:color w:val="FF0000"/>
          <w:szCs w:val="20"/>
        </w:rPr>
        <w:t>10 %</w:t>
      </w:r>
    </w:p>
    <w:p w:rsidR="00404AE3" w:rsidRPr="006E41FA" w:rsidRDefault="00404AE3">
      <w:pPr>
        <w:spacing w:before="120" w:after="120"/>
        <w:ind w:left="340" w:hanging="227"/>
        <w:rPr>
          <w:color w:val="FF0000"/>
        </w:rPr>
      </w:pPr>
      <w:r w:rsidRPr="006E41FA">
        <w:rPr>
          <w:color w:val="FF0000"/>
        </w:rPr>
        <w:tab/>
      </w:r>
      <w:r w:rsidRPr="006E41FA">
        <w:rPr>
          <w:color w:val="FF0000"/>
        </w:rPr>
        <w:tab/>
      </w:r>
      <w:r w:rsidRPr="006E41FA">
        <w:rPr>
          <w:color w:val="FF0000"/>
        </w:rPr>
        <w:tab/>
        <w:t>b/ kanalizacja</w:t>
      </w:r>
      <w:r w:rsidRPr="006E41FA">
        <w:rPr>
          <w:color w:val="FF0000"/>
          <w:sz w:val="20"/>
          <w:szCs w:val="20"/>
        </w:rPr>
        <w:t xml:space="preserve"> dot. również lokalnych urządzeń kanalizacyjnych</w:t>
      </w:r>
      <w:r w:rsidRPr="006E41FA">
        <w:rPr>
          <w:color w:val="FF0000"/>
        </w:rPr>
        <w:t xml:space="preserve"> </w:t>
      </w:r>
      <w:r w:rsidRPr="006E41FA">
        <w:rPr>
          <w:color w:val="FF0000"/>
        </w:rPr>
        <w:tab/>
        <w:t xml:space="preserve">  - 10%</w:t>
      </w:r>
    </w:p>
    <w:p w:rsidR="00404AE3" w:rsidRPr="006E41FA" w:rsidRDefault="00404AE3" w:rsidP="00404AE3">
      <w:pPr>
        <w:keepLines/>
        <w:spacing w:before="120" w:after="120"/>
        <w:ind w:left="1440"/>
        <w:rPr>
          <w:color w:val="FF0000"/>
        </w:rPr>
      </w:pPr>
      <w:r w:rsidRPr="006E41FA">
        <w:rPr>
          <w:color w:val="FF0000"/>
        </w:rPr>
        <w:t xml:space="preserve">c/CO </w:t>
      </w:r>
      <w:r w:rsidRPr="006E41FA">
        <w:rPr>
          <w:color w:val="FF0000"/>
          <w:sz w:val="20"/>
          <w:szCs w:val="20"/>
        </w:rPr>
        <w:t xml:space="preserve">dot.  ogrzewania energią cieplną dostarczaną z ciepłowni, kotłowni lokalnej- osiedlowej </w:t>
      </w:r>
      <w:r w:rsidRPr="006E41FA">
        <w:rPr>
          <w:color w:val="FF0000"/>
          <w:sz w:val="20"/>
          <w:szCs w:val="20"/>
        </w:rPr>
        <w:br/>
        <w:t xml:space="preserve">   domowej</w:t>
      </w:r>
      <w:r w:rsidRPr="006E41FA">
        <w:rPr>
          <w:color w:val="FF0000"/>
        </w:rPr>
        <w:t xml:space="preserve"> - 15%</w:t>
      </w:r>
    </w:p>
    <w:p w:rsidR="00404AE3" w:rsidRPr="006E41FA" w:rsidRDefault="00404AE3" w:rsidP="0093518A">
      <w:pPr>
        <w:keepLines/>
        <w:spacing w:before="120" w:after="120"/>
        <w:ind w:firstLine="720"/>
        <w:rPr>
          <w:color w:val="FF0000"/>
        </w:rPr>
      </w:pPr>
      <w:r w:rsidRPr="006E41FA">
        <w:rPr>
          <w:color w:val="FF0000"/>
        </w:rPr>
        <w:tab/>
        <w:t>d/ CW</w:t>
      </w:r>
      <w:r w:rsidRPr="006E41FA">
        <w:rPr>
          <w:color w:val="FF0000"/>
        </w:rPr>
        <w:tab/>
      </w:r>
      <w:r w:rsidR="004A4BE2" w:rsidRPr="006E41FA">
        <w:rPr>
          <w:color w:val="FF0000"/>
          <w:sz w:val="20"/>
          <w:szCs w:val="20"/>
        </w:rPr>
        <w:t>dot. ciepłej wody dostarczanej centralnie</w:t>
      </w:r>
      <w:r w:rsidR="004A4BE2" w:rsidRPr="006E41FA">
        <w:rPr>
          <w:color w:val="FF0000"/>
        </w:rPr>
        <w:t xml:space="preserve"> </w:t>
      </w:r>
      <w:r w:rsidRPr="006E41FA">
        <w:rPr>
          <w:color w:val="FF0000"/>
        </w:rPr>
        <w:t>-15 %</w:t>
      </w:r>
    </w:p>
    <w:p w:rsidR="004A4BE2" w:rsidRPr="006E41FA" w:rsidRDefault="00371BD3" w:rsidP="0093518A">
      <w:pPr>
        <w:keepLines/>
        <w:spacing w:before="120" w:after="120"/>
        <w:ind w:firstLine="720"/>
        <w:rPr>
          <w:color w:val="FF0000"/>
        </w:rPr>
      </w:pPr>
      <w:r>
        <w:rPr>
          <w:color w:val="FF0000"/>
        </w:rPr>
        <w:t xml:space="preserve">       </w:t>
      </w:r>
      <w:r w:rsidR="004A4BE2" w:rsidRPr="006E41FA">
        <w:rPr>
          <w:color w:val="FF0000"/>
        </w:rPr>
        <w:t xml:space="preserve"> 2/ standard przestrzenny</w:t>
      </w:r>
    </w:p>
    <w:p w:rsidR="004A4BE2" w:rsidRPr="006E41FA" w:rsidRDefault="004A4BE2" w:rsidP="0093518A">
      <w:pPr>
        <w:keepLines/>
        <w:spacing w:before="120" w:after="120"/>
        <w:ind w:firstLine="720"/>
        <w:rPr>
          <w:color w:val="FF0000"/>
          <w:sz w:val="20"/>
        </w:rPr>
      </w:pPr>
      <w:r w:rsidRPr="006E41FA">
        <w:rPr>
          <w:color w:val="FF0000"/>
        </w:rPr>
        <w:tab/>
        <w:t>a/ łazienka, łazienka z WC</w:t>
      </w:r>
      <w:r w:rsidRPr="006E41FA">
        <w:rPr>
          <w:color w:val="FF0000"/>
          <w:sz w:val="20"/>
          <w:szCs w:val="20"/>
        </w:rPr>
        <w:t xml:space="preserve"> dot. pomieszczenia wydzielonego z lokalu i posiadającego </w:t>
      </w:r>
      <w:r w:rsidRPr="006E41FA">
        <w:rPr>
          <w:color w:val="FF0000"/>
          <w:sz w:val="20"/>
          <w:szCs w:val="20"/>
        </w:rPr>
        <w:br/>
        <w:t xml:space="preserve">                                        stałe instalacje: </w:t>
      </w:r>
      <w:proofErr w:type="spellStart"/>
      <w:r w:rsidRPr="006E41FA">
        <w:rPr>
          <w:color w:val="FF0000"/>
          <w:sz w:val="20"/>
          <w:szCs w:val="20"/>
        </w:rPr>
        <w:t>wod-kan</w:t>
      </w:r>
      <w:proofErr w:type="spellEnd"/>
      <w:r w:rsidRPr="006E41FA">
        <w:rPr>
          <w:color w:val="FF0000"/>
          <w:sz w:val="20"/>
          <w:szCs w:val="20"/>
        </w:rPr>
        <w:t xml:space="preserve">, ciepłej wody dostarczanej centralnie lub z urządzeń </w:t>
      </w:r>
      <w:r w:rsidRPr="006E41FA">
        <w:rPr>
          <w:color w:val="FF0000"/>
          <w:sz w:val="20"/>
          <w:szCs w:val="20"/>
        </w:rPr>
        <w:br/>
        <w:t xml:space="preserve">                                    zainstalowanych w lokalu(bojler, podgrzewacz itp.)</w:t>
      </w:r>
      <w:r w:rsidRPr="006E41FA">
        <w:rPr>
          <w:color w:val="FF0000"/>
          <w:sz w:val="20"/>
        </w:rPr>
        <w:t xml:space="preserve"> </w:t>
      </w:r>
      <w:r w:rsidR="00FA4A71" w:rsidRPr="006E41FA">
        <w:rPr>
          <w:color w:val="FF0000"/>
          <w:sz w:val="20"/>
        </w:rPr>
        <w:t>– 15%</w:t>
      </w:r>
    </w:p>
    <w:p w:rsidR="004A4BE2" w:rsidRPr="006E41FA" w:rsidRDefault="004A4BE2" w:rsidP="0093518A">
      <w:pPr>
        <w:keepLines/>
        <w:spacing w:before="120" w:after="120"/>
        <w:ind w:firstLine="720"/>
        <w:rPr>
          <w:color w:val="FF0000"/>
          <w:sz w:val="20"/>
          <w:szCs w:val="20"/>
        </w:rPr>
      </w:pPr>
      <w:r w:rsidRPr="006E41FA">
        <w:rPr>
          <w:color w:val="FF0000"/>
        </w:rPr>
        <w:tab/>
        <w:t xml:space="preserve">b/ WC wydzielone </w:t>
      </w:r>
      <w:r w:rsidRPr="006E41FA">
        <w:rPr>
          <w:color w:val="FF0000"/>
          <w:sz w:val="20"/>
          <w:szCs w:val="20"/>
        </w:rPr>
        <w:t>dot. wydzielonego oddzielnie WC, oddzielnie łazienki</w:t>
      </w:r>
      <w:r w:rsidR="00FA4A71" w:rsidRPr="006E41FA">
        <w:rPr>
          <w:color w:val="FF0000"/>
          <w:sz w:val="20"/>
          <w:szCs w:val="20"/>
        </w:rPr>
        <w:t xml:space="preserve"> – 15%</w:t>
      </w:r>
    </w:p>
    <w:p w:rsidR="004A4BE2" w:rsidRPr="006E41FA" w:rsidRDefault="00371BD3" w:rsidP="0093518A">
      <w:pPr>
        <w:keepLines/>
        <w:spacing w:before="120" w:after="120"/>
        <w:ind w:firstLine="720"/>
        <w:rPr>
          <w:color w:val="FF0000"/>
        </w:rPr>
      </w:pPr>
      <w:r>
        <w:rPr>
          <w:color w:val="FF0000"/>
        </w:rPr>
        <w:t xml:space="preserve">       </w:t>
      </w:r>
      <w:r w:rsidR="004A4BE2" w:rsidRPr="006E41FA">
        <w:rPr>
          <w:color w:val="FF0000"/>
        </w:rPr>
        <w:t>3/ położenie lokalu</w:t>
      </w:r>
    </w:p>
    <w:p w:rsidR="004A4BE2" w:rsidRPr="006E41FA" w:rsidRDefault="00371BD3" w:rsidP="0093518A">
      <w:pPr>
        <w:keepLines/>
        <w:spacing w:before="120" w:after="120"/>
        <w:ind w:firstLine="720"/>
        <w:rPr>
          <w:color w:val="FF0000"/>
        </w:rPr>
      </w:pPr>
      <w:r>
        <w:rPr>
          <w:color w:val="FF0000"/>
        </w:rPr>
        <w:t xml:space="preserve">           </w:t>
      </w:r>
      <w:r w:rsidR="00FA4A71" w:rsidRPr="006E41FA">
        <w:rPr>
          <w:color w:val="FF0000"/>
        </w:rPr>
        <w:t>a/ wieś Gostycyn</w:t>
      </w:r>
      <w:r w:rsidR="004A4BE2" w:rsidRPr="006E41FA">
        <w:rPr>
          <w:color w:val="FF0000"/>
        </w:rPr>
        <w:t xml:space="preserve"> </w:t>
      </w:r>
      <w:r w:rsidR="00FA4A71" w:rsidRPr="006E41FA">
        <w:rPr>
          <w:color w:val="FF0000"/>
        </w:rPr>
        <w:t xml:space="preserve"> - 20%</w:t>
      </w:r>
    </w:p>
    <w:p w:rsidR="006E41FA" w:rsidRDefault="00371BD3" w:rsidP="0093518A">
      <w:pPr>
        <w:keepLines/>
        <w:spacing w:before="120" w:after="120"/>
        <w:ind w:firstLine="720"/>
        <w:rPr>
          <w:color w:val="FF0000"/>
        </w:rPr>
      </w:pPr>
      <w:r>
        <w:rPr>
          <w:color w:val="FF0000"/>
        </w:rPr>
        <w:t>4</w:t>
      </w:r>
      <w:r w:rsidR="006E41FA" w:rsidRPr="006E41FA">
        <w:rPr>
          <w:color w:val="FF0000"/>
        </w:rPr>
        <w:t>. Ustala się czynniki obniżające</w:t>
      </w:r>
      <w:r w:rsidR="006E41FA">
        <w:rPr>
          <w:color w:val="FF0000"/>
        </w:rPr>
        <w:t xml:space="preserve"> stawkę czynszu za wyposażenie techniczne obniżające standard </w:t>
      </w:r>
      <w:r w:rsidR="006E41FA">
        <w:rPr>
          <w:color w:val="FF0000"/>
        </w:rPr>
        <w:br/>
        <w:t xml:space="preserve">                 lokalu mieszkalnego:</w:t>
      </w:r>
    </w:p>
    <w:p w:rsidR="006E41FA" w:rsidRPr="004A4BE2" w:rsidRDefault="006E41FA" w:rsidP="0093518A">
      <w:pPr>
        <w:keepLines/>
        <w:spacing w:before="120" w:after="120"/>
        <w:ind w:firstLine="720"/>
      </w:pPr>
      <w:r>
        <w:rPr>
          <w:color w:val="FF0000"/>
        </w:rPr>
        <w:t xml:space="preserve">    a/ w przypadku opalania przez lokatora /etażowe, piece/ - 5%</w:t>
      </w:r>
    </w:p>
    <w:p w:rsidR="003F7F71" w:rsidRPr="003F7F71" w:rsidRDefault="003F7F71" w:rsidP="0093518A">
      <w:pPr>
        <w:keepLines/>
        <w:spacing w:before="120" w:after="120"/>
        <w:ind w:firstLine="720"/>
        <w:rPr>
          <w:color w:val="FF0000"/>
        </w:rPr>
      </w:pPr>
      <w:r w:rsidRPr="003F7F71">
        <w:rPr>
          <w:color w:val="FF0000"/>
        </w:rPr>
        <w:t xml:space="preserve">5. Czynniki podwyższające i obniżające stawkę bazową czynszu określone w ust. 1 mają </w:t>
      </w:r>
      <w:r w:rsidRPr="003F7F71">
        <w:rPr>
          <w:color w:val="FF0000"/>
        </w:rPr>
        <w:br/>
        <w:t xml:space="preserve">                  zastosowanie do ustalenia stawki czynszu po wejściu w życie niniejszej uchwały.</w:t>
      </w:r>
    </w:p>
    <w:p w:rsidR="0093518A" w:rsidRPr="0093518A" w:rsidRDefault="003F7F71" w:rsidP="0093518A">
      <w:pPr>
        <w:keepLines/>
        <w:spacing w:before="120" w:after="120"/>
        <w:ind w:firstLine="720"/>
      </w:pPr>
      <w:r>
        <w:t>6</w:t>
      </w:r>
      <w:r w:rsidR="00BF5FF5">
        <w:t>. </w:t>
      </w:r>
      <w:r w:rsidR="00F81C15">
        <w:t xml:space="preserve">Zmiana wysokości czynszów odbywać się będzie zgodnie z ustawą o ochronie praw lokatorów. </w:t>
      </w:r>
      <w:r w:rsidR="0093518A">
        <w:br/>
        <w:t xml:space="preserve">                 </w:t>
      </w:r>
      <w:r w:rsidR="00F81C15">
        <w:t xml:space="preserve">Wysokość czynszu dla lokali należących do mieszkaniowego zasobu gminy ustala Wójt </w:t>
      </w:r>
      <w:r w:rsidR="0093518A">
        <w:br/>
        <w:t xml:space="preserve">                 </w:t>
      </w:r>
      <w:r w:rsidR="00F81C15">
        <w:t xml:space="preserve">Gminy, zgodnie z zasadami określonymi </w:t>
      </w:r>
      <w:r w:rsidR="0093518A">
        <w:t xml:space="preserve">w niniejszym programie oraz ustawą o ochronie praw </w:t>
      </w:r>
      <w:r w:rsidR="0093518A">
        <w:br/>
        <w:t xml:space="preserve">                 lokatorów. Zmiana wysokości czynszu nie wymaga wypowiedzenia umowy najmu.</w:t>
      </w:r>
    </w:p>
    <w:p w:rsidR="00DB6040" w:rsidRDefault="0093518A" w:rsidP="00DB6040">
      <w:pPr>
        <w:keepLines/>
        <w:spacing w:before="120" w:after="120"/>
        <w:ind w:firstLine="340"/>
      </w:pPr>
      <w:r>
        <w:rPr>
          <w:b/>
        </w:rPr>
        <w:lastRenderedPageBreak/>
        <w:t xml:space="preserve">      </w:t>
      </w:r>
      <w:r w:rsidR="003F7F71">
        <w:t>7</w:t>
      </w:r>
      <w:r>
        <w:t>. </w:t>
      </w:r>
      <w:r w:rsidR="00DB6040">
        <w:t xml:space="preserve">Najemca oprócz czynszu jest obowiązany do uiszczania opłat związanych z eksploatacją </w:t>
      </w:r>
      <w:r w:rsidR="00DB6040">
        <w:br/>
        <w:t xml:space="preserve">                mieszkania niezależnych od właściciela, tj. opłat za dostawę do lokalu energii, wody oraz </w:t>
      </w:r>
      <w:r w:rsidR="00DB6040">
        <w:br/>
        <w:t xml:space="preserve">                odbiór ścieków i odpadów stałych.</w:t>
      </w:r>
    </w:p>
    <w:p w:rsidR="005C38A7" w:rsidRDefault="003F7F71" w:rsidP="00DB6040">
      <w:pPr>
        <w:keepLines/>
        <w:spacing w:before="120" w:after="120"/>
        <w:ind w:firstLine="340"/>
      </w:pPr>
      <w:r>
        <w:tab/>
        <w:t>8</w:t>
      </w:r>
      <w:r w:rsidR="005C38A7">
        <w:t xml:space="preserve">. Najemcy w lokalach, którzy przyłączeni są do wspólnego szamba będą pokrywali koszty wg </w:t>
      </w:r>
      <w:r w:rsidR="005C38A7">
        <w:br/>
        <w:t xml:space="preserve">                następującego przelicznika – należność roczna dzielona przez ilość osób zamieszkujących </w:t>
      </w:r>
      <w:r w:rsidR="005C38A7">
        <w:br/>
        <w:t xml:space="preserve">                w lokalach.</w:t>
      </w:r>
    </w:p>
    <w:p w:rsidR="0093518A" w:rsidRDefault="001E399E" w:rsidP="0030653D">
      <w:pPr>
        <w:keepLines/>
        <w:spacing w:before="120" w:after="120"/>
        <w:ind w:firstLine="340"/>
      </w:pPr>
      <w:r>
        <w:tab/>
        <w:t xml:space="preserve">    Najemcy pokrywają również należności za wywóz nieczystości płynnych. Każdy lokator </w:t>
      </w:r>
      <w:r>
        <w:br/>
        <w:t xml:space="preserve">                uiszcza również należność za odbiór odpadów stałych.</w:t>
      </w:r>
    </w:p>
    <w:p w:rsidR="0030653D" w:rsidRDefault="001B0738" w:rsidP="001E399E">
      <w:pPr>
        <w:keepLines/>
        <w:spacing w:before="120" w:after="120" w:line="360" w:lineRule="auto"/>
        <w:ind w:firstLine="340"/>
      </w:pPr>
      <w:r>
        <w:rPr>
          <w:b/>
        </w:rPr>
        <w:t>§ 9</w:t>
      </w:r>
      <w:r w:rsidR="00BF5FF5">
        <w:rPr>
          <w:b/>
        </w:rPr>
        <w:t>. </w:t>
      </w:r>
      <w:r w:rsidR="00BF5FF5">
        <w:t>1. Wysokość stawek podstawowych czynszu</w:t>
      </w:r>
      <w:r>
        <w:t xml:space="preserve"> za lokale, o których mowa w § 7</w:t>
      </w:r>
      <w:r w:rsidR="001E399E">
        <w:t xml:space="preserve"> ustala się na   </w:t>
      </w:r>
      <w:r w:rsidR="001E399E">
        <w:br/>
        <w:t xml:space="preserve">               </w:t>
      </w:r>
      <w:r w:rsidR="00BF5FF5">
        <w:t>podstawie odrębnych przepisów.</w:t>
      </w:r>
    </w:p>
    <w:p w:rsidR="0030653D" w:rsidRDefault="001E399E">
      <w:pPr>
        <w:keepLines/>
        <w:spacing w:before="120" w:after="120"/>
        <w:ind w:firstLine="340"/>
      </w:pPr>
      <w:r>
        <w:t xml:space="preserve">         </w:t>
      </w:r>
      <w:r w:rsidR="00BF5FF5">
        <w:t>2. Wysokość wskaźnika wzrostu lub obniżki stawki podstawowej ustala Wójt Gminy.</w:t>
      </w:r>
    </w:p>
    <w:p w:rsidR="0030653D" w:rsidRDefault="001B0738" w:rsidP="00AB1F31">
      <w:pPr>
        <w:keepLines/>
        <w:spacing w:before="120" w:after="120"/>
        <w:ind w:firstLine="340"/>
      </w:pPr>
      <w:r>
        <w:rPr>
          <w:b/>
        </w:rPr>
        <w:t>§ 10</w:t>
      </w:r>
      <w:r w:rsidR="00BF5FF5">
        <w:rPr>
          <w:b/>
        </w:rPr>
        <w:t>. </w:t>
      </w:r>
      <w:r w:rsidR="00BF5FF5">
        <w:t>1. Stawka czynszu za lok</w:t>
      </w:r>
      <w:r w:rsidR="001E399E">
        <w:t xml:space="preserve">al socjalny będzie wynosiła połowę </w:t>
      </w:r>
      <w:r w:rsidR="00BF5FF5">
        <w:t xml:space="preserve">stawki najniższego czynszu </w:t>
      </w:r>
      <w:r w:rsidR="001E399E">
        <w:br/>
        <w:t xml:space="preserve">               </w:t>
      </w:r>
      <w:r w:rsidR="00BF5FF5">
        <w:t>obowiązującego w mieszkaniowym zasobie gminy.</w:t>
      </w:r>
    </w:p>
    <w:p w:rsidR="0030653D" w:rsidRDefault="00AB1F31">
      <w:pPr>
        <w:keepLines/>
        <w:spacing w:before="120" w:after="120"/>
        <w:ind w:firstLine="340"/>
      </w:pPr>
      <w:r>
        <w:t xml:space="preserve">         </w:t>
      </w:r>
      <w:r w:rsidR="00BF5FF5">
        <w:t xml:space="preserve">2. Czynniki </w:t>
      </w:r>
      <w:r w:rsidR="00BF5FF5" w:rsidRPr="00510349">
        <w:rPr>
          <w:color w:val="FF0000"/>
        </w:rPr>
        <w:t>podwyższające</w:t>
      </w:r>
      <w:r w:rsidR="006E41FA" w:rsidRPr="00510349">
        <w:rPr>
          <w:color w:val="FF0000"/>
        </w:rPr>
        <w:t xml:space="preserve"> lub obniżające stawki</w:t>
      </w:r>
      <w:r w:rsidR="00BF5FF5">
        <w:t xml:space="preserve"> czynszu nie dotyczą czynszu za lokale </w:t>
      </w:r>
      <w:r w:rsidR="006E41FA">
        <w:br/>
        <w:t xml:space="preserve">                   </w:t>
      </w:r>
      <w:r w:rsidR="00BF5FF5">
        <w:t>socjalne.</w:t>
      </w:r>
    </w:p>
    <w:p w:rsidR="0030653D" w:rsidRDefault="001B0738" w:rsidP="00AB1F31">
      <w:pPr>
        <w:keepLines/>
        <w:spacing w:before="120" w:after="120"/>
        <w:ind w:firstLine="340"/>
      </w:pPr>
      <w:r>
        <w:rPr>
          <w:b/>
        </w:rPr>
        <w:t>§ 11</w:t>
      </w:r>
      <w:r w:rsidR="00BF5FF5">
        <w:rPr>
          <w:b/>
        </w:rPr>
        <w:t>. </w:t>
      </w:r>
      <w:r w:rsidR="00BF5FF5">
        <w:t xml:space="preserve">1. Lokale wchodzące w skład mieszkaniowego zasobu gminy, przeznaczone są do zaspokajania </w:t>
      </w:r>
      <w:r w:rsidR="00AB1F31">
        <w:br/>
        <w:t xml:space="preserve">                   </w:t>
      </w:r>
      <w:r w:rsidR="00BF5FF5">
        <w:t>potrzeb mieszkaniowych osób zamieszkujących na terenie gminy co najmniej 5 lat.</w:t>
      </w:r>
    </w:p>
    <w:p w:rsidR="0030653D" w:rsidRDefault="00AB1F31">
      <w:pPr>
        <w:keepLines/>
        <w:spacing w:before="120" w:after="120"/>
        <w:ind w:firstLine="340"/>
      </w:pPr>
      <w:r>
        <w:t xml:space="preserve">         </w:t>
      </w:r>
      <w:r w:rsidR="00BF5FF5">
        <w:t xml:space="preserve">2. Wójt Gminy Gostycyn może udzielić zgody na zawarcie umowy najmu z osobami innymi niż </w:t>
      </w:r>
      <w:r>
        <w:br/>
        <w:t xml:space="preserve">                   </w:t>
      </w:r>
      <w:r w:rsidR="00BF5FF5">
        <w:t>wymienione w ust. 1, o ile jest to uzasadnione interesem społeczności lokalnej.</w:t>
      </w:r>
    </w:p>
    <w:p w:rsidR="0030653D" w:rsidRDefault="0030653D" w:rsidP="0030653D">
      <w:pPr>
        <w:keepNext/>
        <w:keepLines/>
        <w:jc w:val="center"/>
        <w:rPr>
          <w:b/>
        </w:rPr>
      </w:pPr>
    </w:p>
    <w:p w:rsidR="0030653D" w:rsidRDefault="001B0738" w:rsidP="0030653D">
      <w:pPr>
        <w:keepNext/>
        <w:keepLines/>
        <w:jc w:val="center"/>
        <w:rPr>
          <w:b/>
        </w:rPr>
      </w:pPr>
      <w:r>
        <w:rPr>
          <w:b/>
        </w:rPr>
        <w:t>Rozdział 4</w:t>
      </w:r>
    </w:p>
    <w:p w:rsidR="0030653D" w:rsidRDefault="0030653D" w:rsidP="0030653D">
      <w:pPr>
        <w:keepNext/>
        <w:keepLines/>
        <w:jc w:val="center"/>
      </w:pPr>
      <w:r>
        <w:rPr>
          <w:b/>
        </w:rPr>
        <w:t>Sposób i zasady zarządzania lokalami i budynkami wchodzącymi w skład mieszkaniowego zasobu Gminy oraz przewidywanej zmiany w zakresie zarządzania mieszkaniowym zasobem Gminy w kolejnych latach.</w:t>
      </w:r>
    </w:p>
    <w:p w:rsidR="0030653D" w:rsidRDefault="0030653D">
      <w:pPr>
        <w:keepLines/>
        <w:spacing w:before="120" w:after="120"/>
        <w:ind w:firstLine="340"/>
      </w:pPr>
    </w:p>
    <w:p w:rsidR="0030653D" w:rsidRDefault="001D3909" w:rsidP="001D3909">
      <w:pPr>
        <w:keepLines/>
        <w:spacing w:before="120" w:after="120"/>
        <w:ind w:firstLine="340"/>
      </w:pPr>
      <w:r>
        <w:rPr>
          <w:b/>
        </w:rPr>
        <w:t>§</w:t>
      </w:r>
      <w:r w:rsidR="001B0738">
        <w:rPr>
          <w:b/>
        </w:rPr>
        <w:t>12</w:t>
      </w:r>
      <w:r w:rsidRPr="001D3909">
        <w:rPr>
          <w:b/>
        </w:rPr>
        <w:t>.</w:t>
      </w:r>
      <w:r>
        <w:t>1.</w:t>
      </w:r>
      <w:r w:rsidR="0030653D">
        <w:t xml:space="preserve"> Zarządzanie dotyczy całokształtu polityki mieszkaniowej i obejmuje:</w:t>
      </w:r>
    </w:p>
    <w:p w:rsidR="0030653D" w:rsidRDefault="0030653D" w:rsidP="0030653D">
      <w:pPr>
        <w:keepLines/>
        <w:numPr>
          <w:ilvl w:val="0"/>
          <w:numId w:val="2"/>
        </w:numPr>
        <w:spacing w:before="120" w:after="120"/>
      </w:pPr>
      <w:r>
        <w:t>Wynajmowanie mieszkań zgodnie z uchwalonymi  przez Radę Gminy Gostycyn zasadami wynajmu lokali wchodzących w skład mieszkaniowego zasobu Gminy,</w:t>
      </w:r>
    </w:p>
    <w:p w:rsidR="0030653D" w:rsidRDefault="00325382" w:rsidP="0030653D">
      <w:pPr>
        <w:keepLines/>
        <w:numPr>
          <w:ilvl w:val="0"/>
          <w:numId w:val="2"/>
        </w:numPr>
        <w:spacing w:before="120" w:after="120"/>
      </w:pPr>
      <w:r>
        <w:t>Przydzielenie mieszkań socjalnych będących w dyspozycji Wójta;</w:t>
      </w:r>
    </w:p>
    <w:p w:rsidR="00325382" w:rsidRDefault="00325382" w:rsidP="0030653D">
      <w:pPr>
        <w:keepLines/>
        <w:numPr>
          <w:ilvl w:val="0"/>
          <w:numId w:val="2"/>
        </w:numPr>
        <w:spacing w:before="120" w:after="120"/>
      </w:pPr>
      <w:r>
        <w:t>Bieżące remonty i modernizacje lokali będących w zasobie mieszkaniowym gminy;</w:t>
      </w:r>
    </w:p>
    <w:p w:rsidR="00325382" w:rsidRDefault="00325382" w:rsidP="00325382">
      <w:pPr>
        <w:keepLines/>
        <w:numPr>
          <w:ilvl w:val="0"/>
          <w:numId w:val="2"/>
        </w:numPr>
        <w:spacing w:before="120" w:after="120"/>
      </w:pPr>
      <w:r>
        <w:t>Bieżące administrowanie mieszkaniowym zasobem gminy;</w:t>
      </w:r>
    </w:p>
    <w:p w:rsidR="00325382" w:rsidRDefault="00325382" w:rsidP="00325382">
      <w:pPr>
        <w:keepLines/>
        <w:spacing w:before="120" w:after="120"/>
      </w:pPr>
      <w:r>
        <w:t xml:space="preserve">              </w:t>
      </w:r>
    </w:p>
    <w:p w:rsidR="00325382" w:rsidRDefault="00325382" w:rsidP="00325382">
      <w:pPr>
        <w:keepLines/>
        <w:spacing w:before="120" w:after="120"/>
        <w:ind w:firstLine="340"/>
      </w:pPr>
      <w:r>
        <w:t xml:space="preserve">       2. Gmina z uwagi na ograniczoność środków na rozwój budownictwa mieszkaniowego nie </w:t>
      </w:r>
      <w:r>
        <w:br/>
        <w:t xml:space="preserve">                  przewiduje zmian w sposobie zarządzania lokalami.</w:t>
      </w:r>
    </w:p>
    <w:p w:rsidR="001D3909" w:rsidRDefault="001D3909" w:rsidP="001D3909">
      <w:pPr>
        <w:keepLines/>
        <w:spacing w:before="120" w:after="120"/>
        <w:ind w:firstLine="340"/>
      </w:pPr>
      <w:r>
        <w:t> </w:t>
      </w:r>
    </w:p>
    <w:p w:rsidR="00F21403" w:rsidRDefault="00F21403">
      <w:pPr>
        <w:keepLines/>
        <w:spacing w:before="120" w:after="120"/>
        <w:ind w:firstLine="340"/>
      </w:pPr>
    </w:p>
    <w:p w:rsidR="0030653D" w:rsidRDefault="001B0738">
      <w:pPr>
        <w:keepNext/>
        <w:keepLines/>
        <w:jc w:val="center"/>
      </w:pPr>
      <w:r>
        <w:rPr>
          <w:b/>
        </w:rPr>
        <w:t>Rozdział 5</w:t>
      </w:r>
      <w:r w:rsidR="00BF5FF5">
        <w:rPr>
          <w:b/>
        </w:rPr>
        <w:t>.</w:t>
      </w:r>
      <w:r w:rsidR="00BF5FF5">
        <w:br/>
      </w:r>
      <w:r w:rsidR="00BF5FF5">
        <w:rPr>
          <w:b/>
        </w:rPr>
        <w:t>Źródło finansowania gosp</w:t>
      </w:r>
      <w:r w:rsidR="00AB1F31">
        <w:rPr>
          <w:b/>
        </w:rPr>
        <w:t>odarki mieszkaniowej w kolejnych</w:t>
      </w:r>
      <w:r w:rsidR="00BF5FF5">
        <w:rPr>
          <w:b/>
        </w:rPr>
        <w:t xml:space="preserve"> latach</w:t>
      </w:r>
      <w:r w:rsidR="00E21D6C">
        <w:rPr>
          <w:b/>
        </w:rPr>
        <w:t xml:space="preserve"> oraz wysokość wydatków</w:t>
      </w:r>
      <w:r w:rsidR="00BF5FF5">
        <w:rPr>
          <w:b/>
        </w:rPr>
        <w:t>.</w:t>
      </w:r>
    </w:p>
    <w:p w:rsidR="0030653D" w:rsidRDefault="001B0738" w:rsidP="00E32C02">
      <w:pPr>
        <w:keepLines/>
        <w:spacing w:before="120" w:after="120"/>
        <w:ind w:firstLine="340"/>
      </w:pPr>
      <w:r>
        <w:rPr>
          <w:b/>
        </w:rPr>
        <w:t>§ 13</w:t>
      </w:r>
      <w:r w:rsidR="00BF5FF5">
        <w:rPr>
          <w:b/>
        </w:rPr>
        <w:t>. </w:t>
      </w:r>
      <w:r w:rsidR="00AB1F31">
        <w:rPr>
          <w:b/>
        </w:rPr>
        <w:t xml:space="preserve">1. </w:t>
      </w:r>
      <w:r w:rsidR="00AB1F31">
        <w:t xml:space="preserve">Do realizacji zamierzeń polegających na poprawie stanu technicznego lokali mieszkalnych </w:t>
      </w:r>
      <w:r w:rsidR="00AB1F31">
        <w:br/>
        <w:t xml:space="preserve">                    będących w zasobie mieszkaniowym Gminy Gostycyn niezbędne są środki na ten cel.</w:t>
      </w:r>
    </w:p>
    <w:p w:rsidR="00AB1F31" w:rsidRDefault="00E32C02" w:rsidP="00E32C02">
      <w:pPr>
        <w:keepLines/>
        <w:spacing w:before="120" w:after="120"/>
        <w:ind w:firstLine="340"/>
      </w:pPr>
      <w:r>
        <w:lastRenderedPageBreak/>
        <w:t xml:space="preserve">         </w:t>
      </w:r>
      <w:r w:rsidR="00AB1F31">
        <w:t xml:space="preserve">2. Głównym źródłem finansowania zamierzeń, o których mowa w ust. </w:t>
      </w:r>
      <w:r>
        <w:t xml:space="preserve">1, będą środki stanowiące </w:t>
      </w:r>
      <w:r>
        <w:br/>
        <w:t xml:space="preserve">                   </w:t>
      </w:r>
      <w:r w:rsidR="00AB1F31">
        <w:t>wpływ z czynszów z tytułu najmu lokali mieszkalnych oraz środki wydzielone</w:t>
      </w:r>
      <w:r w:rsidR="00F21403">
        <w:t xml:space="preserve"> na ten cel w </w:t>
      </w:r>
      <w:r>
        <w:br/>
        <w:t xml:space="preserve">                   </w:t>
      </w:r>
      <w:r w:rsidR="00F21403">
        <w:t xml:space="preserve">budżecie </w:t>
      </w:r>
      <w:r>
        <w:t>Gminy Gostycyn.</w:t>
      </w:r>
    </w:p>
    <w:p w:rsidR="004304E9" w:rsidRDefault="00E32C02" w:rsidP="00E32C02">
      <w:pPr>
        <w:keepLines/>
        <w:spacing w:before="120" w:after="120"/>
        <w:ind w:firstLine="340"/>
      </w:pPr>
      <w:r>
        <w:tab/>
        <w:t xml:space="preserve">  3. Wysokość wydatków na remonty i zadania inwestycyjne związane z zasobem mieszkaniowym</w:t>
      </w:r>
      <w:r w:rsidR="0031691E">
        <w:t xml:space="preserve"> </w:t>
      </w:r>
      <w:r w:rsidR="0031691E">
        <w:br/>
        <w:t xml:space="preserve">                   będą określone corocznie w uchwale budżetowej.</w:t>
      </w:r>
    </w:p>
    <w:p w:rsidR="00E32C02" w:rsidRDefault="00510349" w:rsidP="00E32C02">
      <w:pPr>
        <w:keepLines/>
        <w:spacing w:before="120" w:after="120"/>
        <w:ind w:firstLine="340"/>
        <w:rPr>
          <w:color w:val="FF0000"/>
        </w:rPr>
      </w:pPr>
      <w:r>
        <w:t xml:space="preserve">      </w:t>
      </w:r>
      <w:r w:rsidRPr="00510349">
        <w:rPr>
          <w:color w:val="FF0000"/>
        </w:rPr>
        <w:t xml:space="preserve"> 4. Planowane wydatki związane z bieżącą eksploatacją, remontami i modernizacją lokali i </w:t>
      </w:r>
      <w:r w:rsidRPr="00510349">
        <w:rPr>
          <w:color w:val="FF0000"/>
        </w:rPr>
        <w:br/>
        <w:t xml:space="preserve">                  budynków wchodzących w skład mieszkaniowego zasobu gminy kształtuje się następująco:</w:t>
      </w:r>
    </w:p>
    <w:p w:rsidR="00510349" w:rsidRPr="00510349" w:rsidRDefault="00510349" w:rsidP="00E32C02">
      <w:pPr>
        <w:keepLines/>
        <w:spacing w:before="120" w:after="120"/>
        <w:ind w:firstLine="340"/>
        <w:rPr>
          <w:color w:val="FF0000"/>
        </w:rPr>
      </w:pPr>
      <w:r>
        <w:rPr>
          <w:color w:val="FF0000"/>
        </w:rPr>
        <w:t xml:space="preserve">           </w:t>
      </w:r>
    </w:p>
    <w:tbl>
      <w:tblPr>
        <w:tblStyle w:val="Tabela-Siatka"/>
        <w:tblW w:w="0" w:type="auto"/>
        <w:tblInd w:w="800" w:type="dxa"/>
        <w:tblLook w:val="04A0" w:firstRow="1" w:lastRow="0" w:firstColumn="1" w:lastColumn="0" w:noHBand="0" w:noVBand="1"/>
      </w:tblPr>
      <w:tblGrid>
        <w:gridCol w:w="1003"/>
        <w:gridCol w:w="3229"/>
        <w:gridCol w:w="2839"/>
        <w:gridCol w:w="2358"/>
      </w:tblGrid>
      <w:tr w:rsidR="00510349" w:rsidTr="007934B1">
        <w:trPr>
          <w:trHeight w:val="454"/>
        </w:trPr>
        <w:tc>
          <w:tcPr>
            <w:tcW w:w="1003" w:type="dxa"/>
          </w:tcPr>
          <w:p w:rsidR="00510349" w:rsidRDefault="00510349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Rok</w:t>
            </w:r>
          </w:p>
        </w:tc>
        <w:tc>
          <w:tcPr>
            <w:tcW w:w="3229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Koszty bieżące</w:t>
            </w:r>
            <w:r w:rsidR="00510349">
              <w:rPr>
                <w:color w:val="FF0000"/>
              </w:rPr>
              <w:t xml:space="preserve"> eksploatacji</w:t>
            </w:r>
          </w:p>
        </w:tc>
        <w:tc>
          <w:tcPr>
            <w:tcW w:w="2839" w:type="dxa"/>
          </w:tcPr>
          <w:p w:rsidR="00510349" w:rsidRDefault="00510349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Koszty remontów</w:t>
            </w:r>
          </w:p>
        </w:tc>
        <w:tc>
          <w:tcPr>
            <w:tcW w:w="2358" w:type="dxa"/>
          </w:tcPr>
          <w:p w:rsidR="00510349" w:rsidRDefault="00510349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Koszty mod</w:t>
            </w:r>
            <w:r w:rsidR="00D97E70">
              <w:rPr>
                <w:color w:val="FF0000"/>
              </w:rPr>
              <w:t>e</w:t>
            </w:r>
            <w:r>
              <w:rPr>
                <w:color w:val="FF0000"/>
              </w:rPr>
              <w:t>rnizacji</w:t>
            </w:r>
          </w:p>
        </w:tc>
      </w:tr>
      <w:tr w:rsidR="00510349" w:rsidTr="007934B1">
        <w:trPr>
          <w:trHeight w:val="454"/>
        </w:trPr>
        <w:tc>
          <w:tcPr>
            <w:tcW w:w="1003" w:type="dxa"/>
          </w:tcPr>
          <w:p w:rsidR="00510349" w:rsidRDefault="00510349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2017</w:t>
            </w:r>
          </w:p>
        </w:tc>
        <w:tc>
          <w:tcPr>
            <w:tcW w:w="3229" w:type="dxa"/>
          </w:tcPr>
          <w:p w:rsidR="00510349" w:rsidRDefault="0021159E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r w:rsidR="007934B1">
              <w:rPr>
                <w:color w:val="FF0000"/>
              </w:rPr>
              <w:t>23</w:t>
            </w:r>
            <w:r w:rsidR="00D97E70">
              <w:rPr>
                <w:color w:val="FF0000"/>
              </w:rPr>
              <w:t>.000,00 zł</w:t>
            </w:r>
          </w:p>
        </w:tc>
        <w:tc>
          <w:tcPr>
            <w:tcW w:w="2839" w:type="dxa"/>
          </w:tcPr>
          <w:p w:rsidR="00510349" w:rsidRDefault="00D97E70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40.000,00 zł</w:t>
            </w:r>
          </w:p>
        </w:tc>
        <w:tc>
          <w:tcPr>
            <w:tcW w:w="2358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 -</w:t>
            </w:r>
          </w:p>
        </w:tc>
      </w:tr>
      <w:tr w:rsidR="00510349" w:rsidTr="007934B1">
        <w:trPr>
          <w:trHeight w:val="454"/>
        </w:trPr>
        <w:tc>
          <w:tcPr>
            <w:tcW w:w="1003" w:type="dxa"/>
          </w:tcPr>
          <w:p w:rsidR="00510349" w:rsidRDefault="00510349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2018</w:t>
            </w:r>
          </w:p>
        </w:tc>
        <w:tc>
          <w:tcPr>
            <w:tcW w:w="3229" w:type="dxa"/>
          </w:tcPr>
          <w:p w:rsidR="00510349" w:rsidRDefault="00D97E70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  <w:r w:rsidR="007934B1">
              <w:rPr>
                <w:color w:val="FF0000"/>
              </w:rPr>
              <w:t xml:space="preserve"> 25.000,00 zł</w:t>
            </w:r>
          </w:p>
        </w:tc>
        <w:tc>
          <w:tcPr>
            <w:tcW w:w="2839" w:type="dxa"/>
          </w:tcPr>
          <w:p w:rsidR="00510349" w:rsidRDefault="00D97E70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35.000,00 zł</w:t>
            </w:r>
          </w:p>
        </w:tc>
        <w:tc>
          <w:tcPr>
            <w:tcW w:w="2358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 -</w:t>
            </w:r>
          </w:p>
        </w:tc>
      </w:tr>
      <w:tr w:rsidR="00510349" w:rsidTr="007934B1">
        <w:trPr>
          <w:trHeight w:val="468"/>
        </w:trPr>
        <w:tc>
          <w:tcPr>
            <w:tcW w:w="1003" w:type="dxa"/>
          </w:tcPr>
          <w:p w:rsidR="00510349" w:rsidRDefault="00510349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</w:tc>
        <w:tc>
          <w:tcPr>
            <w:tcW w:w="3229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 27.500,00 zł</w:t>
            </w:r>
          </w:p>
        </w:tc>
        <w:tc>
          <w:tcPr>
            <w:tcW w:w="2839" w:type="dxa"/>
          </w:tcPr>
          <w:p w:rsidR="00510349" w:rsidRDefault="00D97E70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50.000,00 zł</w:t>
            </w:r>
          </w:p>
        </w:tc>
        <w:tc>
          <w:tcPr>
            <w:tcW w:w="2358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 -</w:t>
            </w:r>
          </w:p>
        </w:tc>
      </w:tr>
      <w:tr w:rsidR="00510349" w:rsidTr="007934B1">
        <w:trPr>
          <w:trHeight w:val="454"/>
        </w:trPr>
        <w:tc>
          <w:tcPr>
            <w:tcW w:w="1003" w:type="dxa"/>
          </w:tcPr>
          <w:p w:rsidR="00510349" w:rsidRDefault="00510349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3229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 26.000,00 zł</w:t>
            </w:r>
          </w:p>
        </w:tc>
        <w:tc>
          <w:tcPr>
            <w:tcW w:w="2839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="00D97E70">
              <w:rPr>
                <w:color w:val="FF0000"/>
              </w:rPr>
              <w:t>.000,00 zł</w:t>
            </w:r>
          </w:p>
        </w:tc>
        <w:tc>
          <w:tcPr>
            <w:tcW w:w="2358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70.000,00 zł</w:t>
            </w:r>
          </w:p>
        </w:tc>
      </w:tr>
      <w:tr w:rsidR="00510349" w:rsidTr="007934B1">
        <w:trPr>
          <w:trHeight w:val="454"/>
        </w:trPr>
        <w:tc>
          <w:tcPr>
            <w:tcW w:w="1003" w:type="dxa"/>
          </w:tcPr>
          <w:p w:rsidR="00510349" w:rsidRDefault="00510349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2021</w:t>
            </w:r>
          </w:p>
        </w:tc>
        <w:tc>
          <w:tcPr>
            <w:tcW w:w="3229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27.000,00 zł</w:t>
            </w:r>
          </w:p>
        </w:tc>
        <w:tc>
          <w:tcPr>
            <w:tcW w:w="2839" w:type="dxa"/>
          </w:tcPr>
          <w:p w:rsidR="00510349" w:rsidRDefault="00D97E70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50.000,00 zł</w:t>
            </w:r>
          </w:p>
        </w:tc>
        <w:tc>
          <w:tcPr>
            <w:tcW w:w="2358" w:type="dxa"/>
          </w:tcPr>
          <w:p w:rsidR="00510349" w:rsidRDefault="007934B1" w:rsidP="00E32C02">
            <w:pPr>
              <w:keepLines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          -</w:t>
            </w:r>
          </w:p>
        </w:tc>
      </w:tr>
    </w:tbl>
    <w:p w:rsidR="00510349" w:rsidRDefault="00510349" w:rsidP="00E32C02">
      <w:pPr>
        <w:keepLines/>
        <w:spacing w:before="120" w:after="120"/>
        <w:ind w:firstLine="340"/>
        <w:rPr>
          <w:color w:val="FF0000"/>
        </w:rPr>
      </w:pPr>
    </w:p>
    <w:p w:rsidR="007934B1" w:rsidRPr="00510349" w:rsidRDefault="007934B1" w:rsidP="00E32C02">
      <w:pPr>
        <w:keepLines/>
        <w:spacing w:before="120" w:after="120"/>
        <w:ind w:firstLine="340"/>
        <w:rPr>
          <w:color w:val="FF0000"/>
        </w:rPr>
      </w:pPr>
    </w:p>
    <w:p w:rsidR="0030653D" w:rsidRDefault="001B0738" w:rsidP="001D3909">
      <w:pPr>
        <w:keepNext/>
        <w:jc w:val="center"/>
      </w:pPr>
      <w:r>
        <w:rPr>
          <w:b/>
        </w:rPr>
        <w:t>Rozdział 6</w:t>
      </w:r>
      <w:r w:rsidR="00BF5FF5">
        <w:rPr>
          <w:b/>
        </w:rPr>
        <w:t>.</w:t>
      </w:r>
      <w:r w:rsidR="00BF5FF5">
        <w:br/>
      </w:r>
      <w:r w:rsidR="00BF5FF5">
        <w:rPr>
          <w:b/>
        </w:rPr>
        <w:t>Planowana sprzedaż lokali</w:t>
      </w:r>
      <w:r w:rsidR="0030653D">
        <w:rPr>
          <w:b/>
        </w:rPr>
        <w:t xml:space="preserve"> mieszkalnych w latach 2017 - 2021</w:t>
      </w:r>
      <w:r w:rsidR="00BF5FF5">
        <w:rPr>
          <w:b/>
        </w:rPr>
        <w:t>.</w:t>
      </w:r>
    </w:p>
    <w:p w:rsidR="0030653D" w:rsidRDefault="001B0738" w:rsidP="001D3909">
      <w:pPr>
        <w:keepLines/>
        <w:spacing w:before="120" w:after="120"/>
        <w:ind w:firstLine="340"/>
      </w:pPr>
      <w:r>
        <w:rPr>
          <w:b/>
        </w:rPr>
        <w:t>§ 14</w:t>
      </w:r>
      <w:r w:rsidR="00BF5FF5">
        <w:rPr>
          <w:b/>
        </w:rPr>
        <w:t>. </w:t>
      </w:r>
      <w:r w:rsidR="00BF5FF5">
        <w:t xml:space="preserve">1. W okresie objętym planem przewiduje się sprzedaż lokali będących własnością gminy, w </w:t>
      </w:r>
      <w:r w:rsidR="001D3909">
        <w:br/>
        <w:t xml:space="preserve">                   </w:t>
      </w:r>
      <w:r w:rsidR="00BF5FF5">
        <w:t>zależności od wniosków najemców.</w:t>
      </w:r>
    </w:p>
    <w:p w:rsidR="000A2099" w:rsidRDefault="000A2099" w:rsidP="001D3909">
      <w:pPr>
        <w:keepLines/>
        <w:spacing w:before="120" w:after="120"/>
        <w:ind w:firstLine="340"/>
        <w:rPr>
          <w:color w:val="FF0000"/>
        </w:rPr>
      </w:pPr>
      <w:r>
        <w:t xml:space="preserve">             </w:t>
      </w:r>
      <w:r>
        <w:rPr>
          <w:color w:val="FF0000"/>
        </w:rPr>
        <w:t>W latach 2017- 2021 planuje się sprzedać mieszkania:</w:t>
      </w:r>
    </w:p>
    <w:p w:rsidR="000A2099" w:rsidRPr="000A2099" w:rsidRDefault="000A2099" w:rsidP="000A2099">
      <w:pPr>
        <w:keepLines/>
        <w:spacing w:before="120" w:after="120"/>
        <w:ind w:firstLine="3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Mała Klonia 27, Bagienica 23,</w:t>
      </w:r>
    </w:p>
    <w:p w:rsidR="0030653D" w:rsidRDefault="001D3909" w:rsidP="0030653D">
      <w:pPr>
        <w:keepLines/>
        <w:spacing w:before="120" w:after="120"/>
        <w:ind w:firstLine="340"/>
      </w:pPr>
      <w:r>
        <w:tab/>
        <w:t xml:space="preserve">   2. Lokale mieszkalne tworzące mieszkaniowy zasób Gminy, z wyłączeniem lokali socjalnych, </w:t>
      </w:r>
      <w:r w:rsidR="00325382">
        <w:br/>
        <w:t xml:space="preserve">                   </w:t>
      </w:r>
      <w:r>
        <w:t>mogą być sprzeda</w:t>
      </w:r>
      <w:r w:rsidR="0031691E">
        <w:t>wane na wniosek najemcy za zgodą</w:t>
      </w:r>
      <w:r>
        <w:t xml:space="preserve"> Rady Gminy Gostycyn okreś</w:t>
      </w:r>
      <w:r w:rsidR="0030653D">
        <w:t xml:space="preserve">loną w </w:t>
      </w:r>
      <w:r w:rsidR="00325382">
        <w:br/>
        <w:t xml:space="preserve">                   </w:t>
      </w:r>
      <w:r w:rsidR="0030653D">
        <w:t>U</w:t>
      </w:r>
      <w:r>
        <w:t xml:space="preserve">chwale nr XV/98/2015 z dnia 17 grudnia 2015 r.  w sprawie zasad gospodarowania </w:t>
      </w:r>
      <w:r w:rsidR="00325382">
        <w:br/>
        <w:t xml:space="preserve">                   </w:t>
      </w:r>
      <w:r>
        <w:t xml:space="preserve">nieruchomościami stanowiącymi własność Gminy Gostycyn oraz  określenia zasad </w:t>
      </w:r>
      <w:r w:rsidR="00325382">
        <w:br/>
        <w:t xml:space="preserve">                   </w:t>
      </w:r>
      <w:r>
        <w:t>wnoszenia, cofania i zbywania udziałów i akcji przez Wójta Gminy</w:t>
      </w:r>
      <w:r w:rsidR="0030653D">
        <w:t xml:space="preserve">, z uwzględnieniem </w:t>
      </w:r>
      <w:r w:rsidR="00325382">
        <w:br/>
        <w:t xml:space="preserve">                   </w:t>
      </w:r>
      <w:r w:rsidR="0030653D">
        <w:t>pierwszeństwa do wykupu wynajmowanego lokalu.</w:t>
      </w:r>
    </w:p>
    <w:p w:rsidR="0030653D" w:rsidRDefault="00325382" w:rsidP="0030653D">
      <w:pPr>
        <w:keepLines/>
        <w:spacing w:before="120" w:after="120"/>
        <w:ind w:firstLine="340"/>
      </w:pPr>
      <w:r>
        <w:t xml:space="preserve">         3. </w:t>
      </w:r>
      <w:r w:rsidR="0030653D">
        <w:t xml:space="preserve">Sprzedaż lokali mieszkalnych wchodzących w skład mieszkaniowego zasobu Gminy </w:t>
      </w:r>
      <w:r>
        <w:br/>
        <w:t xml:space="preserve">                    </w:t>
      </w:r>
      <w:r w:rsidR="0030653D">
        <w:t xml:space="preserve">Gostycyn odbywać się będzie w oparciu o obowiązujące przepisy ustawy z dnia 21 sierpnia </w:t>
      </w:r>
      <w:r>
        <w:br/>
        <w:t xml:space="preserve">                    </w:t>
      </w:r>
      <w:r w:rsidR="0030653D">
        <w:t>1997 r. o gospodarce nieruchomościami</w:t>
      </w:r>
      <w:r w:rsidR="0016392D">
        <w:t xml:space="preserve"> (</w:t>
      </w:r>
      <w:proofErr w:type="spellStart"/>
      <w:r w:rsidR="0016392D">
        <w:t>t.j</w:t>
      </w:r>
      <w:proofErr w:type="spellEnd"/>
      <w:r w:rsidR="0016392D">
        <w:t>. Dz. U. z 2015 r. poz. 1774</w:t>
      </w:r>
      <w:r w:rsidR="0030653D">
        <w:t xml:space="preserve"> z późn. zm.) oraz </w:t>
      </w:r>
      <w:r>
        <w:br/>
        <w:t xml:space="preserve">                    </w:t>
      </w:r>
      <w:r w:rsidR="0030653D">
        <w:t xml:space="preserve">według zasad określonych odrębnymi Uchwałami Rady Gminy Gostycyn. </w:t>
      </w:r>
    </w:p>
    <w:p w:rsidR="00325382" w:rsidRDefault="001B0738" w:rsidP="0016392D">
      <w:pPr>
        <w:spacing w:before="280" w:after="280"/>
        <w:ind w:hanging="227"/>
        <w:jc w:val="center"/>
        <w:rPr>
          <w:b/>
        </w:rPr>
      </w:pPr>
      <w:r>
        <w:rPr>
          <w:b/>
        </w:rPr>
        <w:t>Rozdział 7</w:t>
      </w:r>
      <w:r w:rsidR="00325382" w:rsidRPr="00325382">
        <w:rPr>
          <w:b/>
        </w:rPr>
        <w:t>.</w:t>
      </w:r>
    </w:p>
    <w:p w:rsidR="00325382" w:rsidRDefault="00325382" w:rsidP="0016392D">
      <w:pPr>
        <w:spacing w:before="280" w:after="280"/>
        <w:ind w:hanging="227"/>
        <w:jc w:val="center"/>
      </w:pPr>
      <w:r w:rsidRPr="00325382">
        <w:rPr>
          <w:b/>
        </w:rPr>
        <w:t>Opis działań  mających na celu poprawę wykorzystania i racjonalizację gospodarowania mieszkaniowym zasobem gminy</w:t>
      </w:r>
    </w:p>
    <w:p w:rsidR="00CC20B8" w:rsidRDefault="00CC20B8" w:rsidP="00CC20B8">
      <w:pPr>
        <w:spacing w:before="280" w:after="280"/>
        <w:ind w:hanging="227"/>
        <w:jc w:val="left"/>
      </w:pPr>
      <w:r>
        <w:t xml:space="preserve">              </w:t>
      </w:r>
      <w:r w:rsidR="001B0738">
        <w:rPr>
          <w:b/>
        </w:rPr>
        <w:t>§ 15</w:t>
      </w:r>
      <w:r w:rsidRPr="00CC20B8">
        <w:rPr>
          <w:b/>
        </w:rPr>
        <w:t xml:space="preserve">. </w:t>
      </w:r>
      <w:r w:rsidRPr="00ED5E22">
        <w:t>1</w:t>
      </w:r>
      <w:r w:rsidR="00ED5E22" w:rsidRPr="00ED5E22">
        <w:t>.</w:t>
      </w:r>
      <w:r>
        <w:t xml:space="preserve"> Celem programu jest ogólna poprawa warunków zamieszkania lokalnej społeczności. </w:t>
      </w:r>
      <w:r>
        <w:br/>
        <w:t xml:space="preserve">                      Głównym środkiem do realizacji tego celu są remonty i modernizacje istniejącego zasobu </w:t>
      </w:r>
      <w:r>
        <w:br/>
        <w:t xml:space="preserve">                      mieszkaniowego gminy.</w:t>
      </w:r>
    </w:p>
    <w:p w:rsidR="00FC6011" w:rsidRDefault="00CC20B8" w:rsidP="00FC6011">
      <w:pPr>
        <w:ind w:hanging="227"/>
        <w:jc w:val="left"/>
      </w:pPr>
      <w:r>
        <w:lastRenderedPageBreak/>
        <w:tab/>
      </w:r>
      <w:r>
        <w:tab/>
        <w:t xml:space="preserve">       2.</w:t>
      </w:r>
      <w:r w:rsidR="00ED5E22">
        <w:t xml:space="preserve"> </w:t>
      </w:r>
      <w:r>
        <w:t xml:space="preserve">Przewiduje się możliwość zamian lokali. Lokal zamienny musi spełniać wymogi określone </w:t>
      </w:r>
      <w:r w:rsidR="00ED5E22">
        <w:br/>
        <w:t xml:space="preserve">                       </w:t>
      </w:r>
      <w:r>
        <w:t xml:space="preserve">w ustawie o ochronie praw lokatorów. Wnioski w tej sprawie będzie rozpatrywał Wójt </w:t>
      </w:r>
      <w:r w:rsidR="00ED5E22">
        <w:br/>
        <w:t xml:space="preserve">                       </w:t>
      </w:r>
      <w:r>
        <w:t xml:space="preserve">Gminy. W ramach niniejszego programu nie przewiduje się wyłączenia z eksploatacji </w:t>
      </w:r>
      <w:r w:rsidR="00ED5E22">
        <w:br/>
        <w:t xml:space="preserve">                       </w:t>
      </w:r>
      <w:r>
        <w:t>całych budynków</w:t>
      </w:r>
      <w:r w:rsidR="00ED5E22">
        <w:t xml:space="preserve">, co wiązałoby się z koniecznością wykwaterowania lokatorów do lokali </w:t>
      </w:r>
      <w:r w:rsidR="00ED5E22">
        <w:br/>
        <w:t xml:space="preserve">                       zamiennych na czas trwania remontów.</w:t>
      </w:r>
      <w:r>
        <w:t xml:space="preserve"> </w:t>
      </w:r>
    </w:p>
    <w:p w:rsidR="00FC6011" w:rsidRDefault="00FC6011" w:rsidP="00FC6011">
      <w:pPr>
        <w:ind w:left="720"/>
        <w:jc w:val="left"/>
      </w:pPr>
      <w:r>
        <w:t xml:space="preserve">      </w:t>
      </w:r>
    </w:p>
    <w:p w:rsidR="00FC6011" w:rsidRPr="00FC6011" w:rsidRDefault="00FC6011" w:rsidP="00FC6011">
      <w:pPr>
        <w:ind w:left="720"/>
        <w:jc w:val="left"/>
      </w:pPr>
      <w:r>
        <w:t xml:space="preserve">      </w:t>
      </w:r>
      <w:r w:rsidRPr="00FC6011">
        <w:rPr>
          <w:color w:val="FF0000"/>
        </w:rPr>
        <w:t xml:space="preserve">3. W przypadku zaistnienia konieczności zamiany lokalu w związku z remontami budynków i </w:t>
      </w:r>
      <w:r w:rsidRPr="00FC6011">
        <w:rPr>
          <w:color w:val="FF0000"/>
        </w:rPr>
        <w:br/>
      </w:r>
      <w:r>
        <w:rPr>
          <w:color w:val="FF0000"/>
        </w:rPr>
        <w:t xml:space="preserve">           </w:t>
      </w:r>
      <w:r w:rsidRPr="00FC6011">
        <w:rPr>
          <w:color w:val="FF0000"/>
        </w:rPr>
        <w:t>lokali Wójt zapewni najemcy inny lokal w zasobach gminy lub poza tym zasobem.</w:t>
      </w:r>
    </w:p>
    <w:p w:rsidR="00FC6011" w:rsidRDefault="00FC6011" w:rsidP="00875A31">
      <w:pPr>
        <w:ind w:hanging="227"/>
        <w:jc w:val="left"/>
      </w:pPr>
      <w:r>
        <w:tab/>
      </w:r>
      <w:r>
        <w:tab/>
        <w:t xml:space="preserve">     </w:t>
      </w:r>
    </w:p>
    <w:p w:rsidR="00ED5E22" w:rsidRDefault="00FC6011" w:rsidP="00FC6011">
      <w:pPr>
        <w:ind w:left="720"/>
        <w:jc w:val="left"/>
      </w:pPr>
      <w:r>
        <w:t xml:space="preserve">     4</w:t>
      </w:r>
      <w:r w:rsidR="00ED5E22">
        <w:t xml:space="preserve">. Sprzedaż lokali mieszkalnych z zasobu uzależniona będzie od zainteresowania </w:t>
      </w:r>
      <w:r>
        <w:t xml:space="preserve">najemców </w:t>
      </w:r>
      <w:r>
        <w:br/>
        <w:t xml:space="preserve">         </w:t>
      </w:r>
      <w:r w:rsidR="00ED5E22">
        <w:t>wykupem mieszkań oraz od zgody Rady Gminy na sprzedaż poszczególnych lokali.</w:t>
      </w:r>
    </w:p>
    <w:p w:rsidR="00FC6011" w:rsidRDefault="00FC6011" w:rsidP="00FC6011">
      <w:pPr>
        <w:ind w:left="720"/>
        <w:jc w:val="left"/>
      </w:pPr>
    </w:p>
    <w:p w:rsidR="00ED5E22" w:rsidRDefault="00FC6011" w:rsidP="00875A31">
      <w:pPr>
        <w:ind w:hanging="227"/>
        <w:jc w:val="left"/>
      </w:pPr>
      <w:r>
        <w:tab/>
      </w:r>
      <w:r>
        <w:tab/>
        <w:t xml:space="preserve">     5</w:t>
      </w:r>
      <w:r w:rsidR="00ED5E22">
        <w:t xml:space="preserve">. Inne działania Gminy, mające na celu zaspokojenie potrzeb mieszkaniowych mieszkańców, </w:t>
      </w:r>
      <w:r w:rsidR="00ED5E22">
        <w:br/>
        <w:t xml:space="preserve">                     będą realizowane poprzez:</w:t>
      </w:r>
    </w:p>
    <w:p w:rsidR="00ED5E22" w:rsidRDefault="00ED5E22" w:rsidP="00875A31">
      <w:pPr>
        <w:ind w:hanging="227"/>
        <w:jc w:val="left"/>
      </w:pPr>
      <w:r>
        <w:tab/>
      </w:r>
      <w:r>
        <w:tab/>
        <w:t xml:space="preserve">       1) kształtowanie odpowiedniej polityki przestrzennej w zakresie wyznaczania terenów pod </w:t>
      </w:r>
      <w:r>
        <w:br/>
        <w:t xml:space="preserve">                       budownictwo mieszkaniowe;</w:t>
      </w:r>
    </w:p>
    <w:p w:rsidR="00ED5E22" w:rsidRDefault="00ED5E22" w:rsidP="00875A31">
      <w:pPr>
        <w:ind w:hanging="227"/>
        <w:jc w:val="left"/>
      </w:pPr>
      <w:r>
        <w:tab/>
      </w:r>
      <w:r>
        <w:tab/>
        <w:t xml:space="preserve">     </w:t>
      </w:r>
      <w:r w:rsidR="00875A31">
        <w:t xml:space="preserve"> </w:t>
      </w:r>
      <w:r>
        <w:t xml:space="preserve"> 2)</w:t>
      </w:r>
      <w:r>
        <w:tab/>
        <w:t>popieranie wszelkich form budownictwa mieszkaniowego</w:t>
      </w:r>
      <w:r w:rsidR="00875A31">
        <w:t>.</w:t>
      </w:r>
    </w:p>
    <w:p w:rsidR="00875A31" w:rsidRDefault="00875A31" w:rsidP="00ED5E22">
      <w:pPr>
        <w:spacing w:before="280"/>
        <w:ind w:hanging="227"/>
        <w:jc w:val="left"/>
      </w:pPr>
    </w:p>
    <w:p w:rsidR="00ED5E22" w:rsidRDefault="00ED5E22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Default="001B0738" w:rsidP="00ED5E22">
      <w:pPr>
        <w:spacing w:before="280" w:after="280"/>
        <w:ind w:hanging="227"/>
        <w:jc w:val="left"/>
      </w:pPr>
    </w:p>
    <w:p w:rsidR="001B0738" w:rsidRPr="00325382" w:rsidRDefault="001B0738" w:rsidP="00ED5E22">
      <w:pPr>
        <w:spacing w:before="280" w:after="280"/>
        <w:ind w:hanging="227"/>
        <w:jc w:val="left"/>
      </w:pPr>
    </w:p>
    <w:p w:rsidR="00272F26" w:rsidRDefault="00272F26">
      <w:pPr>
        <w:spacing w:before="280" w:after="280" w:line="360" w:lineRule="auto"/>
        <w:ind w:hanging="227"/>
        <w:jc w:val="center"/>
      </w:pPr>
    </w:p>
    <w:p w:rsidR="00272F26" w:rsidRDefault="00272F26" w:rsidP="003F7F71">
      <w:pPr>
        <w:spacing w:before="280" w:after="280" w:line="360" w:lineRule="auto"/>
      </w:pPr>
    </w:p>
    <w:p w:rsidR="0030653D" w:rsidRDefault="00BF5FF5">
      <w:pPr>
        <w:spacing w:before="280" w:after="280" w:line="360" w:lineRule="auto"/>
        <w:ind w:hanging="227"/>
        <w:jc w:val="center"/>
      </w:pPr>
      <w:r>
        <w:lastRenderedPageBreak/>
        <w:t>Uzasadnienie do Uc</w:t>
      </w:r>
      <w:r w:rsidR="00793544">
        <w:t>hwały Nr</w:t>
      </w:r>
      <w:r>
        <w:br/>
        <w:t>Rady Gminy Gostycyn</w:t>
      </w:r>
      <w:r>
        <w:br/>
      </w:r>
      <w:r w:rsidR="001B0738">
        <w:t xml:space="preserve">z dnia  </w:t>
      </w:r>
      <w:r w:rsidR="00BF339A">
        <w:t xml:space="preserve">23 lutego </w:t>
      </w:r>
      <w:r w:rsidR="001D43D7">
        <w:t>2017</w:t>
      </w:r>
      <w:r>
        <w:t xml:space="preserve"> r.</w:t>
      </w:r>
    </w:p>
    <w:p w:rsidR="0030653D" w:rsidRDefault="00BF5FF5">
      <w:pPr>
        <w:spacing w:before="120" w:after="120"/>
        <w:ind w:left="283" w:firstLine="227"/>
      </w:pPr>
      <w:r>
        <w:t>Zgodnie z ustawą z dnia 21 czerwca 2001r. o ochronie praw lokatorów, mieszkaniowym zasobie gminy i o zmianie Kodeksu cywilnego, tworzenie warunków do zaspokojenia potrzeb mieszkaniowych wspólnoty samorządowej należy do zadań własnych gminy.</w:t>
      </w:r>
    </w:p>
    <w:p w:rsidR="0030653D" w:rsidRDefault="00BF5FF5">
      <w:pPr>
        <w:spacing w:before="120" w:after="120"/>
        <w:ind w:left="283" w:firstLine="227"/>
      </w:pPr>
      <w:r>
        <w:t xml:space="preserve">Na podstawie art. 21 ust. 2 powołanej wyżej ustawy wieloletni program gospodarowania mieszkaniowym zasobem gminy opracowywany jest na pięć kolejnych lat i powinien obejmować </w:t>
      </w:r>
      <w:r w:rsidR="0016392D">
        <w:br/>
      </w:r>
      <w:r>
        <w:t xml:space="preserve">w szczególności: prognozę dotyczącą wielkości oraz stanu technicznego zasobu mieszkaniowego gminy w szczególności w latach, z podziałem na lokale socjalne i pozostałe lokale mieszkalne; analizę potrzeb oraz plan remontów i modernizacji wynikający ze stanu technicznego budynków i lokali, </w:t>
      </w:r>
      <w:r w:rsidR="0016392D">
        <w:br/>
      </w:r>
      <w:r>
        <w:t>z podziałem na kolejne lata; planowaną sprzedaż lokali w kolejnych latach; zasady polityki czynszowej; źródło finansowania gospodarki mieszkaniowej w kolejnych latach; wysokość wydatków w kolejnych latach, z podziałem na koszty bieżącej eksploatacji, koszty remontów oraz koszty modernizacji lokali i budynków wchodzących w skład mieszkaniowego zasobu gminy, koszty zarządu nieruchomościami wspólnymi, których gmina jest jedynym ze współwłaścicieli, a także wydatki inwestycyjne.</w:t>
      </w:r>
    </w:p>
    <w:p w:rsidR="0030653D" w:rsidRDefault="00BF5FF5">
      <w:pPr>
        <w:spacing w:before="120" w:after="120"/>
        <w:ind w:left="283" w:firstLine="227"/>
      </w:pPr>
      <w:r>
        <w:t xml:space="preserve">Program będzie wykorzystywany przy podejmowaniu działań w zakresie mieszkalnictwa </w:t>
      </w:r>
      <w:r w:rsidR="0016392D">
        <w:br/>
      </w:r>
      <w:r>
        <w:t>i odpowiednim gospodarowaniem zasobami. Celem niniejszego programu jest określenie głównych założeń i zasad gospodarowania mieszkaniowym zaso</w:t>
      </w:r>
      <w:r w:rsidR="0016392D">
        <w:t>bem gminy Gostycyn w latach 2017-2021</w:t>
      </w:r>
      <w:r>
        <w:t>, dla zapewnienia efektywnej i racjonalnej realizacji zadań gminy w decyzjach dotyczących; wielkości mieszkaniowego zasobu gminy, remontów i modernizacji budynków mieszkalnych, sprzedaż nowych inwestycji, polityki czynszowej, finansowania działalności operacyjnej i rozwoju zasobu, a także innych – z zakresu zarządzania i gospodarowania zasobem jako nieruchomościami.</w:t>
      </w:r>
    </w:p>
    <w:p w:rsidR="0030653D" w:rsidRPr="00301CC2" w:rsidRDefault="0030653D">
      <w:pPr>
        <w:spacing w:before="120" w:after="120"/>
        <w:ind w:left="283" w:firstLine="227"/>
        <w:rPr>
          <w:color w:val="FF0000"/>
        </w:rPr>
      </w:pPr>
      <w:bookmarkStart w:id="0" w:name="_GoBack"/>
      <w:bookmarkEnd w:id="0"/>
    </w:p>
    <w:sectPr w:rsidR="0030653D" w:rsidRPr="00301CC2">
      <w:footerReference w:type="default" r:id="rId9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9A" w:rsidRDefault="00BF339A">
      <w:r>
        <w:separator/>
      </w:r>
    </w:p>
  </w:endnote>
  <w:endnote w:type="continuationSeparator" w:id="0">
    <w:p w:rsidR="00BF339A" w:rsidRDefault="00BF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71"/>
      <w:gridCol w:w="2255"/>
    </w:tblGrid>
    <w:tr w:rsidR="00BF339A" w:rsidTr="00BF339A">
      <w:tc>
        <w:tcPr>
          <w:tcW w:w="0" w:type="auto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00" w:type="dxa"/>
            <w:left w:w="60" w:type="dxa"/>
            <w:right w:w="60" w:type="dxa"/>
          </w:tcMar>
          <w:vAlign w:val="center"/>
        </w:tcPr>
        <w:p w:rsidR="00BF339A" w:rsidRDefault="00BF339A">
          <w:pPr>
            <w:jc w:val="left"/>
            <w:rPr>
              <w:sz w:val="18"/>
            </w:rPr>
          </w:pPr>
          <w:r>
            <w:rPr>
              <w:sz w:val="18"/>
            </w:rPr>
            <w:t>Id: XVAMC-WSCDG-IVBJQ-CAJXU-SJPTV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00" w:type="dxa"/>
            <w:left w:w="60" w:type="dxa"/>
            <w:right w:w="60" w:type="dxa"/>
          </w:tcMar>
          <w:vAlign w:val="center"/>
        </w:tcPr>
        <w:p w:rsidR="00BF339A" w:rsidRDefault="00BF33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664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6640C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  <w:tr w:rsidR="00BF339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  <w:vAlign w:val="center"/>
        </w:tcPr>
        <w:p w:rsidR="00BF339A" w:rsidRDefault="00BF339A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  <w:vAlign w:val="center"/>
        </w:tcPr>
        <w:p w:rsidR="00BF339A" w:rsidRDefault="00BF339A">
          <w:pPr>
            <w:jc w:val="right"/>
            <w:rPr>
              <w:sz w:val="18"/>
            </w:rPr>
          </w:pPr>
        </w:p>
      </w:tc>
    </w:tr>
  </w:tbl>
  <w:p w:rsidR="00BF339A" w:rsidRDefault="00BF339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45"/>
      <w:gridCol w:w="2381"/>
    </w:tblGrid>
    <w:tr w:rsidR="00BF339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  <w:vAlign w:val="center"/>
        </w:tcPr>
        <w:p w:rsidR="00BF339A" w:rsidRDefault="00BF339A">
          <w:pPr>
            <w:jc w:val="left"/>
            <w:rPr>
              <w:sz w:val="18"/>
            </w:rPr>
          </w:pPr>
          <w:r>
            <w:rPr>
              <w:sz w:val="18"/>
            </w:rPr>
            <w:t>Id: XVAMC-WSCDG-IVBJQ-CAJXU-SJP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  <w:vAlign w:val="center"/>
        </w:tcPr>
        <w:p w:rsidR="00BF339A" w:rsidRDefault="00BF33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6640C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6640C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BF339A" w:rsidRDefault="00BF33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9A" w:rsidRDefault="00BF339A">
      <w:r>
        <w:separator/>
      </w:r>
    </w:p>
  </w:footnote>
  <w:footnote w:type="continuationSeparator" w:id="0">
    <w:p w:rsidR="00BF339A" w:rsidRDefault="00BF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E8"/>
    <w:multiLevelType w:val="hybridMultilevel"/>
    <w:tmpl w:val="225459AA"/>
    <w:lvl w:ilvl="0" w:tplc="348A197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0B22746"/>
    <w:multiLevelType w:val="hybridMultilevel"/>
    <w:tmpl w:val="3E5A5496"/>
    <w:lvl w:ilvl="0" w:tplc="A3D0FCE4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25A9"/>
    <w:rsid w:val="00010270"/>
    <w:rsid w:val="000411AD"/>
    <w:rsid w:val="000570E1"/>
    <w:rsid w:val="000A2099"/>
    <w:rsid w:val="000A2AB5"/>
    <w:rsid w:val="00153103"/>
    <w:rsid w:val="0016392D"/>
    <w:rsid w:val="00171915"/>
    <w:rsid w:val="00175BB9"/>
    <w:rsid w:val="001A678C"/>
    <w:rsid w:val="001B0738"/>
    <w:rsid w:val="001B7D6E"/>
    <w:rsid w:val="001D3909"/>
    <w:rsid w:val="001D43D7"/>
    <w:rsid w:val="001E399E"/>
    <w:rsid w:val="001F6A6E"/>
    <w:rsid w:val="0021159E"/>
    <w:rsid w:val="00272F26"/>
    <w:rsid w:val="002825A9"/>
    <w:rsid w:val="002832E9"/>
    <w:rsid w:val="002B0C9F"/>
    <w:rsid w:val="002E3F2D"/>
    <w:rsid w:val="00301CC2"/>
    <w:rsid w:val="0030653D"/>
    <w:rsid w:val="0031691E"/>
    <w:rsid w:val="00321AAB"/>
    <w:rsid w:val="00325382"/>
    <w:rsid w:val="00371BD3"/>
    <w:rsid w:val="003D1F89"/>
    <w:rsid w:val="003D4442"/>
    <w:rsid w:val="003F7F71"/>
    <w:rsid w:val="00404AE3"/>
    <w:rsid w:val="004304E9"/>
    <w:rsid w:val="004A4BE2"/>
    <w:rsid w:val="00510349"/>
    <w:rsid w:val="0053215A"/>
    <w:rsid w:val="00567A58"/>
    <w:rsid w:val="005C38A7"/>
    <w:rsid w:val="005D1C23"/>
    <w:rsid w:val="005D39DD"/>
    <w:rsid w:val="0061437F"/>
    <w:rsid w:val="006A2A5D"/>
    <w:rsid w:val="006E41FA"/>
    <w:rsid w:val="006F21C8"/>
    <w:rsid w:val="00724794"/>
    <w:rsid w:val="007934B1"/>
    <w:rsid w:val="00793544"/>
    <w:rsid w:val="00803D04"/>
    <w:rsid w:val="0087556E"/>
    <w:rsid w:val="00875A31"/>
    <w:rsid w:val="008F0261"/>
    <w:rsid w:val="0093518A"/>
    <w:rsid w:val="00A62A76"/>
    <w:rsid w:val="00AA0FF6"/>
    <w:rsid w:val="00AB1F31"/>
    <w:rsid w:val="00AD08FB"/>
    <w:rsid w:val="00B22D36"/>
    <w:rsid w:val="00B81A90"/>
    <w:rsid w:val="00BA0BE8"/>
    <w:rsid w:val="00BF339A"/>
    <w:rsid w:val="00BF5FF5"/>
    <w:rsid w:val="00C15C8D"/>
    <w:rsid w:val="00C174CA"/>
    <w:rsid w:val="00C72F16"/>
    <w:rsid w:val="00C74A63"/>
    <w:rsid w:val="00C81DB5"/>
    <w:rsid w:val="00C82F7D"/>
    <w:rsid w:val="00C95BAF"/>
    <w:rsid w:val="00CC0929"/>
    <w:rsid w:val="00CC20B8"/>
    <w:rsid w:val="00D37AB0"/>
    <w:rsid w:val="00D43AAA"/>
    <w:rsid w:val="00D6640C"/>
    <w:rsid w:val="00D862A1"/>
    <w:rsid w:val="00D97E70"/>
    <w:rsid w:val="00DB6040"/>
    <w:rsid w:val="00DC2CBD"/>
    <w:rsid w:val="00E05A66"/>
    <w:rsid w:val="00E21D6C"/>
    <w:rsid w:val="00E24319"/>
    <w:rsid w:val="00E32C02"/>
    <w:rsid w:val="00E54937"/>
    <w:rsid w:val="00EA6B2C"/>
    <w:rsid w:val="00ED5E22"/>
    <w:rsid w:val="00F21403"/>
    <w:rsid w:val="00F81C15"/>
    <w:rsid w:val="00FA4390"/>
    <w:rsid w:val="00FA4A71"/>
    <w:rsid w:val="00FB6DC6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3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9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6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92D"/>
    <w:rPr>
      <w:sz w:val="24"/>
      <w:szCs w:val="24"/>
    </w:rPr>
  </w:style>
  <w:style w:type="paragraph" w:styleId="Stopka">
    <w:name w:val="footer"/>
    <w:basedOn w:val="Normalny"/>
    <w:link w:val="StopkaZnak"/>
    <w:rsid w:val="0016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92D"/>
    <w:rPr>
      <w:sz w:val="24"/>
      <w:szCs w:val="24"/>
    </w:rPr>
  </w:style>
  <w:style w:type="character" w:styleId="Odwoaniedokomentarza">
    <w:name w:val="annotation reference"/>
    <w:basedOn w:val="Domylnaczcionkaakapitu"/>
    <w:rsid w:val="004A4B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4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4BE2"/>
  </w:style>
  <w:style w:type="paragraph" w:styleId="Tematkomentarza">
    <w:name w:val="annotation subject"/>
    <w:basedOn w:val="Tekstkomentarza"/>
    <w:next w:val="Tekstkomentarza"/>
    <w:link w:val="TematkomentarzaZnak"/>
    <w:rsid w:val="004A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4BE2"/>
    <w:rPr>
      <w:b/>
      <w:bCs/>
    </w:rPr>
  </w:style>
  <w:style w:type="table" w:styleId="Tabela-Siatka">
    <w:name w:val="Table Grid"/>
    <w:basedOn w:val="Standardowy"/>
    <w:rsid w:val="0051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2612</Words>
  <Characters>15290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XII/92/11 z dnia 15 grudnia 2011 r.</vt:lpstr>
      <vt:lpstr/>
    </vt:vector>
  </TitlesOfParts>
  <Company>Rada Gminy Gostycyn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XII/92/11 z dnia 15 grudnia 2011 r.</dc:title>
  <dc:subject>w sprawie wieloletniego programu gospodarowania mieszkaniowym zasobem Gminy Gostycyn na lata 2012-2016</dc:subject>
  <dc:creator>Asus</dc:creator>
  <cp:lastModifiedBy>Asus</cp:lastModifiedBy>
  <cp:revision>32</cp:revision>
  <cp:lastPrinted>2017-02-16T07:17:00Z</cp:lastPrinted>
  <dcterms:created xsi:type="dcterms:W3CDTF">2016-12-06T07:58:00Z</dcterms:created>
  <dcterms:modified xsi:type="dcterms:W3CDTF">2017-02-16T07:25:00Z</dcterms:modified>
  <cp:category>Akt prawny</cp:category>
</cp:coreProperties>
</file>