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</w:t>
      </w:r>
      <w:r>
        <w:rPr>
          <w:b/>
          <w:caps/>
        </w:rPr>
        <w:t>....................</w:t>
      </w:r>
      <w:r>
        <w:rPr>
          <w:b/>
          <w:caps/>
        </w:rPr>
        <w:br/>
      </w:r>
      <w:r>
        <w:rPr>
          <w:b/>
          <w:caps/>
        </w:rPr>
        <w:t>Rady Gminy Gostycyn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 dnia 22 listopada 2017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wysokości stawek podatku od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art.18 ust.2 pkt 8 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2017r. poz. 1875)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art.5 ust.1 oraz art.7 ust. 3 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stycznia 1991r.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opłatach lokalnych (Dz.U.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 r. poz. 1785)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Rada Gminy Gostycyn,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Określa się następujące stawki podatku od nieruchomości obowiązujące na terenie Gminy Gostycyn: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od gruntów: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prowadzeniem działalności gospodarczej bez względu na sposób sklasyfikowania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budynków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0,81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 wodami powierzchniowymi stojącymi lub wodami powierzchniowymi płynącymi jezior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zbiorników sztucznych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4,63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ha powierzchni,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pozostałych,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tym zajętych na prowadzenie odpłatnej statutowej działalności pożytku publicznego przez organizacje pożytku publicznego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0,31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wyjątkiem gruntów oznaczonych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budynków symbolem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Bi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, dla których stawka wynosi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0,48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niezabudowanych objętych obszarem rewitalizacji, o którym mowa w ustawie z dnia 9 października 2015 r. o rewitalizacji (Dz. U. poz. 1777) i położonych na terenach, dla których miejscowy plan zagospodarowania przestrzennego przewiduje przeznaczenie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3,04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1 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od budynków lub ich części: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mieszkalnych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0,72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użytkowej,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prowadzeniem działalności gospodarczej oraz od budynków mieszkalnych lub ich części zajętych na prowadzenie działalności gospodarczej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15,35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użytkowej,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zajętych na prowadzenie działalności 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zakresie obrotu  kwalifikowanym materiałem siewnym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10,80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użytkowej,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udzielaniem świadczeń zdrowotnych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rozumieniu przepisów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działalności leczniczej, zajętych przez podmioty udzielające tych świadczeń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4,70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użytkowej,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pozostałych,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tym zajętych na prowadzenie odpłatnej statutowej działalności pożytku publicznego przez organizacje pożytku publicznego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7,77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użytkowej,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wyjątkiem budynków gospodarczych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garaży, dla których stawka wynosi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4,30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użytkowej,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od budowli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–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% ich wartości określonej na podstawie art.4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ust.3-7.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Zwalnia się od podatku od nieruchomości: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budowle, budynki lub ich części i grunty, w których prowadzona jest działalność kulturalna, wychowawcza i opiekuńcza przez jednostki do tego powołane,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budowle, budynki lub ich części i grunty związane z prowadzeniem cmentarzy,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budynki lub ich części, budowle i grunty służące do wykonywania zadań własnych gminy, w celu zaspokojenia zbiorowych potrzeb mieszkańców związanych ze zbiorowym zaopatrzeniem w wodę i odprowadzaniem ścieków,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grunty i budynki zajęte na potrzeby ochrony przeciwpożarowej przez jednostki do tego powołane.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dniem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niniejszej uchwały traci moc Uchwała Nr XXIV/156/2016 Rady Gminy Gostycyn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24listopada 2016 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określenia wysokości stawek podatku od nieruchomości (Dz.Urz. Województwa Kujawsko-Pomorskiego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 listopada 2016 r., poz.4200).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dnia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Kujawsko-Pomorskiego, z 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2018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</w:p>
    <w:p w:rsidR="00A77B3E">
      <w:pPr>
        <w:keepNext w:val="0"/>
        <w:keepLines/>
        <w:spacing w:before="280" w:after="280" w:line="360" w:lineRule="auto"/>
        <w:ind w:left="0" w:right="0" w:firstLine="34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Uzasadnienie do Uchwały</w:t>
      </w:r>
      <w:r>
        <w:t xml:space="preserve"> Nr </w:t>
      </w:r>
      <w:r>
        <w:t>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Gostycyn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listopada 2017 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Rada Gminy na podstawie zawartych uprawnień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opłatach lokalnych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 1785 z późn. zm.) określiła wysokość stawek podatku od nieruchomości, rozróżniając je dla poszczególnych przedmiotów opodatkowania, uwzględniając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szczególności rodzaj prowadzonej działalności, rodzaj zabudowy, przeznaczenie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wykorzystania gruntów. Przy ustaleniu stawek podatkowych Rada Gminy odniosła się również do Obwieszczenia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28 lipca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górnych granic stawek kwotowych podatków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 lokalnych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(M. P. z 2017, poz. 800).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Proponowane zmiany niektórych stawek podatku na 2018 rok spowodują wzrost wpływów do budżetu w stosunku do 2017 roku o ok. 23.000 zł.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B9F2B30B-6618-4406-A48C-E585FEAD490A.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Gostycyn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22 listopada 2017 r.</dc:title>
  <dc:subject>w sprawie określenia wysokości stawek podatku od nieruchomości</dc:subject>
  <dc:creator>Asus</dc:creator>
  <cp:lastModifiedBy>Asus</cp:lastModifiedBy>
  <cp:revision>1</cp:revision>
  <dcterms:created xsi:type="dcterms:W3CDTF">2017-11-16T11:51:05Z</dcterms:created>
  <dcterms:modified xsi:type="dcterms:W3CDTF">2017-11-16T11:51:05Z</dcterms:modified>
  <cp:category>Akt prawny</cp:category>
</cp:coreProperties>
</file>