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27A5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0757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0757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0757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19 kwietnia 2018 r.</w:t>
            </w:r>
          </w:p>
          <w:p w:rsidR="00A77B3E" w:rsidRDefault="00E07572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E07572">
            <w:pPr>
              <w:ind w:left="5669"/>
              <w:jc w:val="left"/>
              <w:rPr>
                <w:sz w:val="20"/>
              </w:rPr>
            </w:pPr>
          </w:p>
          <w:p w:rsidR="00A77B3E" w:rsidRDefault="00E07572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07572"/>
    <w:p w:rsidR="00A77B3E" w:rsidRDefault="00E0757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Gostycyn</w:t>
      </w:r>
    </w:p>
    <w:p w:rsidR="00A77B3E" w:rsidRDefault="00E07572">
      <w:pPr>
        <w:spacing w:before="280" w:after="280"/>
        <w:jc w:val="center"/>
        <w:rPr>
          <w:b/>
          <w:caps/>
        </w:rPr>
      </w:pPr>
      <w:r>
        <w:t>z dnia 26 kwietnia 2018 r.</w:t>
      </w:r>
    </w:p>
    <w:p w:rsidR="00A77B3E" w:rsidRDefault="00E07572">
      <w:pPr>
        <w:keepNext/>
        <w:spacing w:after="480"/>
        <w:jc w:val="center"/>
      </w:pPr>
      <w:r>
        <w:rPr>
          <w:b/>
        </w:rPr>
        <w:t>zmieniająca uchwałę w sprawie uchwalenia budżetu Gminy Gostycyn na 2018 rok</w:t>
      </w:r>
    </w:p>
    <w:p w:rsidR="00A77B3E" w:rsidRDefault="00E07572">
      <w:pPr>
        <w:keepLines/>
        <w:spacing w:before="120" w:after="120"/>
        <w:ind w:firstLine="227"/>
      </w:pPr>
      <w:r>
        <w:t xml:space="preserve">Na podstawie </w:t>
      </w:r>
      <w:r>
        <w:t>art.18 ust.2 pkt 4 ustawy z dnia 8 marca 1990 r. o samorządzie gminnym ( Dz.U z 2017 r. poz. 1875 z późn. zm.) oraz art.211, art. 212 ,214,215,217,222,235-237, art.239,art.258 ust.1 pkt1 art. 264 ust 3 ustawy z dnia 27 sierpnia 2009 o finansach publicznych</w:t>
      </w:r>
      <w:r>
        <w:t xml:space="preserve"> r. (Dz.U z 2017 r. poz. 2077)</w:t>
      </w:r>
    </w:p>
    <w:p w:rsidR="00A77B3E" w:rsidRDefault="00E07572">
      <w:pPr>
        <w:spacing w:before="120" w:after="120"/>
        <w:jc w:val="center"/>
        <w:rPr>
          <w:b/>
        </w:rPr>
      </w:pPr>
      <w:r>
        <w:rPr>
          <w:b/>
        </w:rPr>
        <w:t>Rada Gminy</w:t>
      </w:r>
      <w:r>
        <w:rPr>
          <w:b/>
        </w:rPr>
        <w:br/>
        <w:t>uchwala, co następuje:</w:t>
      </w:r>
    </w:p>
    <w:p w:rsidR="00A77B3E" w:rsidRDefault="00E07572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W uchwale  Rady Gminy Gostycyn Nr XXXVII/240/2017 z dnia 21 grudnia 2017 r. w sprawie uchwalenia budżetu Gminy Gostycyn na rok 2018 zmienionej Zarządzeniem Wójta Nr 11/2018 z dnia </w:t>
      </w:r>
      <w:r>
        <w:t>07.02.2018 r,. Zarządzeniem Wójta Nr 14/2018 z dnia 26.02.2018 r., Uchwałą RG Nr XXXIX/256/2018 z dnia 29.03.2018 r., Zarządzeniem Wójta Nr  29/2018 z dnia 30 marca 2018 r., wprowadza się następujące zmiany:</w:t>
      </w:r>
    </w:p>
    <w:p w:rsidR="00A77B3E" w:rsidRDefault="00E07572">
      <w:pPr>
        <w:keepLines/>
        <w:spacing w:before="120" w:after="120"/>
        <w:ind w:left="227" w:hanging="227"/>
      </w:pPr>
      <w:r>
        <w:t>a) </w:t>
      </w:r>
      <w:r>
        <w:t xml:space="preserve">sumę dochodów w kwocie </w:t>
      </w:r>
      <w:r>
        <w:rPr>
          <w:b/>
        </w:rPr>
        <w:t xml:space="preserve"> 22 915 246,05  zł</w:t>
      </w:r>
      <w:r>
        <w:t xml:space="preserve"> zwi</w:t>
      </w:r>
      <w:r>
        <w:t xml:space="preserve">ększa się o kwotę </w:t>
      </w:r>
      <w:r>
        <w:rPr>
          <w:b/>
        </w:rPr>
        <w:t xml:space="preserve"> 4 838 065,58 zł, </w:t>
      </w:r>
      <w:r>
        <w:t>po zmianie plan dochodów wynosi</w:t>
      </w:r>
      <w:r>
        <w:rPr>
          <w:b/>
        </w:rPr>
        <w:t xml:space="preserve"> 27 753 311,63 zł, </w:t>
      </w:r>
      <w:r>
        <w:t>z tego: dochody majątkowe 5 818 797,43 zł, dochody bieżące                    21 934 514,20 zł, zgodnie z załącznikiem nr 1,</w:t>
      </w:r>
    </w:p>
    <w:p w:rsidR="00A77B3E" w:rsidRDefault="00E07572">
      <w:pPr>
        <w:keepLines/>
        <w:spacing w:before="120" w:after="120"/>
        <w:ind w:left="227" w:hanging="227"/>
      </w:pPr>
      <w:r>
        <w:t>b) </w:t>
      </w:r>
      <w:r>
        <w:t xml:space="preserve"> suma wydatków w kwocie </w:t>
      </w:r>
      <w:r>
        <w:rPr>
          <w:b/>
        </w:rPr>
        <w:t xml:space="preserve"> 23 415 246,05 zł</w:t>
      </w:r>
      <w:r>
        <w:t xml:space="preserve"> zwiększa  się  o kwotę </w:t>
      </w:r>
      <w:r>
        <w:rPr>
          <w:b/>
        </w:rPr>
        <w:t xml:space="preserve"> 4 838 065,58 zł, </w:t>
      </w:r>
      <w:r>
        <w:t xml:space="preserve">po zmianie plan wydatków wynosi </w:t>
      </w:r>
      <w:r>
        <w:rPr>
          <w:b/>
        </w:rPr>
        <w:t xml:space="preserve">28 253 311,63 zł, </w:t>
      </w:r>
      <w:r>
        <w:t>z tego: wydatki majątkowe 7 800 101,93 zł, wydatki bieżące                     20 453 209,70 zł, w tym:</w:t>
      </w:r>
    </w:p>
    <w:p w:rsidR="00A77B3E" w:rsidRDefault="00E07572">
      <w:pPr>
        <w:keepLines/>
        <w:spacing w:before="120" w:after="120"/>
        <w:ind w:left="227" w:hanging="227"/>
      </w:pPr>
      <w:r>
        <w:t>a) </w:t>
      </w:r>
      <w:r>
        <w:t>wynagrodzenia i pochodne  7 903 920,46 zł,</w:t>
      </w:r>
    </w:p>
    <w:p w:rsidR="00A77B3E" w:rsidRDefault="00E07572">
      <w:pPr>
        <w:keepLines/>
        <w:spacing w:before="120" w:after="120"/>
        <w:ind w:left="227" w:hanging="227"/>
      </w:pPr>
      <w:r>
        <w:t>b) </w:t>
      </w:r>
      <w:r>
        <w:t>dotacje  1 </w:t>
      </w:r>
      <w:r>
        <w:t>108 894,00 zł,</w:t>
      </w:r>
    </w:p>
    <w:p w:rsidR="00A77B3E" w:rsidRDefault="00E07572">
      <w:pPr>
        <w:keepLines/>
        <w:spacing w:before="120" w:after="120"/>
        <w:ind w:left="227" w:hanging="227"/>
      </w:pPr>
      <w:r>
        <w:t>c) </w:t>
      </w:r>
      <w:r>
        <w:t>obsługa długu publicznego 167 000,00 zł, zgodnie z załącznikiem nr 2.</w:t>
      </w:r>
    </w:p>
    <w:p w:rsidR="00A77B3E" w:rsidRDefault="00E07572">
      <w:pPr>
        <w:keepLines/>
        <w:spacing w:before="120" w:after="120"/>
        <w:ind w:firstLine="340"/>
      </w:pPr>
      <w:r>
        <w:t>2. </w:t>
      </w:r>
      <w:r>
        <w:t>Plan inwestycyjny na rok 2018 zgodnie z załącznikiem nr 3.</w:t>
      </w:r>
    </w:p>
    <w:p w:rsidR="00A77B3E" w:rsidRDefault="00E07572">
      <w:pPr>
        <w:keepLines/>
        <w:spacing w:before="120" w:after="120"/>
        <w:ind w:firstLine="340"/>
      </w:pPr>
      <w:r>
        <w:rPr>
          <w:b/>
        </w:rPr>
        <w:t>§ 2. </w:t>
      </w:r>
      <w:r>
        <w:t>Planowane dotacje udzielone z budżetu Gminy zgodnie z załącznikiem nr 4.</w:t>
      </w:r>
    </w:p>
    <w:p w:rsidR="00A77B3E" w:rsidRDefault="00E07572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</w:t>
      </w:r>
      <w:r>
        <w:t>rza się Wójtowi Gminy.</w:t>
      </w:r>
    </w:p>
    <w:p w:rsidR="00A77B3E" w:rsidRDefault="00E07572">
      <w:pPr>
        <w:keepLines/>
        <w:spacing w:before="120" w:after="120"/>
        <w:ind w:firstLine="340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 xml:space="preserve"> Wykonanie uchwały wchodzi w życie z dniem podjęcia i podlega publikacji </w:t>
      </w:r>
      <w:r>
        <w:t>w</w:t>
      </w:r>
      <w:r w:rsidR="00615254">
        <w:t xml:space="preserve"> </w:t>
      </w:r>
      <w:bookmarkStart w:id="0" w:name="_GoBack"/>
      <w:bookmarkEnd w:id="0"/>
      <w:r>
        <w:t>Dzienniku Urzędowym Województwa Kujawsko-Pomorskiego  oraz na tablicy ogłoszeń Urzędu Gminy.</w:t>
      </w:r>
    </w:p>
    <w:p w:rsidR="00B27A56" w:rsidRDefault="00B27A56">
      <w:pPr>
        <w:pStyle w:val="Normal0"/>
      </w:pPr>
    </w:p>
    <w:p w:rsidR="00B27A56" w:rsidRDefault="00E07572">
      <w:pPr>
        <w:pStyle w:val="Normal0"/>
        <w:jc w:val="center"/>
      </w:pPr>
      <w:r>
        <w:rPr>
          <w:b/>
        </w:rPr>
        <w:t>Uzasadnienie</w:t>
      </w:r>
    </w:p>
    <w:p w:rsidR="00B27A56" w:rsidRDefault="00E07572">
      <w:pPr>
        <w:pStyle w:val="Normal0"/>
        <w:spacing w:before="120" w:after="120"/>
        <w:ind w:left="283" w:firstLine="227"/>
      </w:pPr>
      <w:r>
        <w:t>W planowanych dochodach Gminy na 2018 rok wprowadzono następujące zmiany: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 700 rozdz. 75023</w:t>
      </w:r>
    </w:p>
    <w:p w:rsidR="00B27A56" w:rsidRDefault="00E07572">
      <w:pPr>
        <w:pStyle w:val="Normal0"/>
        <w:spacing w:before="120" w:after="120"/>
        <w:ind w:left="283" w:firstLine="227"/>
      </w:pPr>
      <w:r>
        <w:t>Wprowadzono do planowanych dochodów środki ze zwrotu podatku VAT za lata ubiegłe w wysokości 12 242,00 zł.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 xml:space="preserve">Dział </w:t>
      </w:r>
      <w:r>
        <w:rPr>
          <w:b/>
        </w:rPr>
        <w:t>756 rozdz. 75618</w:t>
      </w:r>
    </w:p>
    <w:p w:rsidR="00B27A56" w:rsidRDefault="00E07572">
      <w:pPr>
        <w:pStyle w:val="Normal0"/>
        <w:spacing w:before="120" w:after="120"/>
        <w:ind w:left="283" w:firstLine="227"/>
      </w:pPr>
      <w:r>
        <w:t>Wprowadzono do planowanych dochodów środki w wysokości 8 052,00 zł z tytułu opłaty planistycznej oraz zwiększono dochody w wysokości 8 951,14 z tytułu opłat za zezwolenia na sprzedaż napojów alkoholowych.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 801 rozdz. 80178</w:t>
      </w:r>
    </w:p>
    <w:p w:rsidR="00B27A56" w:rsidRDefault="00E07572">
      <w:pPr>
        <w:pStyle w:val="Normal0"/>
        <w:spacing w:before="120" w:after="120"/>
        <w:ind w:left="283" w:firstLine="227"/>
      </w:pPr>
      <w:r>
        <w:t xml:space="preserve">Na </w:t>
      </w:r>
      <w:r>
        <w:rPr>
          <w:lang w:bidi="pl-PL"/>
        </w:rPr>
        <w:t xml:space="preserve"> </w:t>
      </w:r>
      <w:r>
        <w:t>podsta</w:t>
      </w:r>
      <w:r>
        <w:t>wie otrzymanej promesy wprowadzono dotacje z </w:t>
      </w:r>
      <w:r>
        <w:rPr>
          <w:lang w:bidi="pl-PL"/>
        </w:rPr>
        <w:t xml:space="preserve"> budżetu  </w:t>
      </w:r>
      <w:r>
        <w:t xml:space="preserve">państwa </w:t>
      </w:r>
      <w:r>
        <w:rPr>
          <w:lang w:bidi="pl-PL"/>
        </w:rPr>
        <w:t xml:space="preserve"> </w:t>
      </w:r>
      <w:r>
        <w:t>w </w:t>
      </w:r>
      <w:r>
        <w:rPr>
          <w:lang w:bidi="pl-PL"/>
        </w:rPr>
        <w:t xml:space="preserve"> </w:t>
      </w:r>
      <w:r>
        <w:t>wysokości</w:t>
      </w:r>
      <w:r>
        <w:rPr>
          <w:lang w:bidi="pl-PL"/>
        </w:rPr>
        <w:t xml:space="preserve"> </w:t>
      </w:r>
      <w:r>
        <w:t>4 500</w:t>
      </w:r>
      <w:r>
        <w:rPr>
          <w:lang w:bidi="pl-PL"/>
        </w:rPr>
        <w:t xml:space="preserve"> </w:t>
      </w:r>
      <w:r>
        <w:t xml:space="preserve">000 zł oraz dotacje od </w:t>
      </w:r>
      <w:proofErr w:type="spellStart"/>
      <w:r>
        <w:t>jst</w:t>
      </w:r>
      <w:proofErr w:type="spellEnd"/>
      <w:r>
        <w:t xml:space="preserve"> w wysokości 10 000,00 zł z przeznaczeniem na budowę przedszkola.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852 rozdz. 85219</w:t>
      </w:r>
    </w:p>
    <w:p w:rsidR="00B27A56" w:rsidRDefault="00E07572">
      <w:pPr>
        <w:pStyle w:val="Normal0"/>
        <w:spacing w:before="120" w:after="120"/>
        <w:ind w:left="283" w:firstLine="227"/>
      </w:pPr>
      <w:r>
        <w:t>Wprowadzono dochody  tytułu rozliczenia z Biura Pracy środ</w:t>
      </w:r>
      <w:r>
        <w:t>ków z roku ubiegłego w wysokości 2 172,30 zł.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852 rozdz. 85295</w:t>
      </w:r>
    </w:p>
    <w:p w:rsidR="00B27A56" w:rsidRDefault="00E07572">
      <w:pPr>
        <w:pStyle w:val="Normal0"/>
        <w:spacing w:before="120" w:after="120"/>
        <w:ind w:left="283" w:firstLine="227"/>
      </w:pPr>
      <w:r>
        <w:t>Wprowadzono środki z tytułu odszkodowania za zniszczone mienie w wyniku nawałnicy w wysokości 9 199,00 zł.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900 rozdz. 90002</w:t>
      </w:r>
    </w:p>
    <w:p w:rsidR="00B27A56" w:rsidRDefault="00E07572">
      <w:pPr>
        <w:pStyle w:val="Normal0"/>
        <w:spacing w:before="120" w:after="120"/>
        <w:ind w:left="283" w:firstLine="227"/>
      </w:pPr>
      <w:r>
        <w:t xml:space="preserve">Wprowadzono środki z WFOŚ i GW w wysokości 287 448,15 zł </w:t>
      </w:r>
      <w:r>
        <w:t>z przeznaczeniem na demontaż, transport i unieszkodliwienie wyrobów zawierających azbest z obiektów budowlanych zniszczonych lub uszkodzonych przez nawałnice w sierpniu 2017 roku na terenie Gminy Gostycyn.</w:t>
      </w:r>
    </w:p>
    <w:p w:rsidR="00B27A56" w:rsidRDefault="00E07572">
      <w:pPr>
        <w:pStyle w:val="Normal0"/>
        <w:spacing w:before="120" w:after="120"/>
        <w:ind w:left="283" w:firstLine="227"/>
      </w:pPr>
      <w:r>
        <w:t>Zmiany w planie wydatków.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400 rozdz. 40002</w:t>
      </w:r>
    </w:p>
    <w:p w:rsidR="00B27A56" w:rsidRDefault="00E07572">
      <w:pPr>
        <w:pStyle w:val="Normal0"/>
        <w:spacing w:before="120" w:after="120"/>
        <w:ind w:left="283" w:firstLine="227"/>
      </w:pPr>
      <w:r>
        <w:t>Z</w:t>
      </w:r>
      <w:r>
        <w:t>godnie z decyzja nr OS.6341.12.2012 wprowadzono wydatki na opłacenie opłaty za pobór wód głębinowych do Gospodarstwa Wodnego Wody Polskie Zarząd Zlewni w Chojnicach w wysokości</w:t>
      </w:r>
      <w:r>
        <w:rPr>
          <w:lang w:bidi="pl-PL"/>
        </w:rPr>
        <w:t xml:space="preserve"> </w:t>
      </w:r>
      <w:r>
        <w:t>3 552,00 zł.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700 rozdz. 70005</w:t>
      </w:r>
    </w:p>
    <w:p w:rsidR="00B27A56" w:rsidRDefault="00E07572">
      <w:pPr>
        <w:pStyle w:val="Normal0"/>
        <w:spacing w:before="120" w:after="120"/>
        <w:ind w:left="283" w:firstLine="227"/>
      </w:pPr>
      <w:r>
        <w:t xml:space="preserve">Wprowadzono plan wydatków z przeznaczeniem </w:t>
      </w:r>
      <w:r>
        <w:t xml:space="preserve">na wypłatę odszkodowania za przejęty grunt pod </w:t>
      </w:r>
      <w:proofErr w:type="spellStart"/>
      <w:r>
        <w:t>droge</w:t>
      </w:r>
      <w:proofErr w:type="spellEnd"/>
      <w:r>
        <w:t xml:space="preserve"> w miejscowości Kamienica w wysokości 4 500,00 zł.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750 rozdz. 75023</w:t>
      </w:r>
    </w:p>
    <w:p w:rsidR="00B27A56" w:rsidRDefault="00E07572">
      <w:pPr>
        <w:pStyle w:val="Normal0"/>
        <w:spacing w:before="120" w:after="120"/>
        <w:ind w:left="283" w:firstLine="227"/>
      </w:pPr>
      <w:r>
        <w:t xml:space="preserve">Zwiększono planowane wydatki na wynagrodzenia z tytułu </w:t>
      </w:r>
      <w:proofErr w:type="spellStart"/>
      <w:r>
        <w:t>umowy-zlecenia</w:t>
      </w:r>
      <w:proofErr w:type="spellEnd"/>
      <w:r>
        <w:t xml:space="preserve"> w wysokości 4 021,20zł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754 rozdz. 75412</w:t>
      </w:r>
    </w:p>
    <w:p w:rsidR="00B27A56" w:rsidRDefault="00E07572">
      <w:pPr>
        <w:pStyle w:val="Normal0"/>
        <w:spacing w:before="120" w:after="120"/>
        <w:ind w:left="283" w:firstLine="227"/>
      </w:pPr>
      <w:r>
        <w:t>Wprowadzoną do</w:t>
      </w:r>
      <w:r>
        <w:t>tację w wysokości 4 410,00 zł dla Ochotniczej Straży Pożarnej Mała Klonia na zakup sprzętu.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801 rozdz. 80104</w:t>
      </w:r>
    </w:p>
    <w:p w:rsidR="00B27A56" w:rsidRDefault="00E07572">
      <w:pPr>
        <w:pStyle w:val="Normal0"/>
        <w:spacing w:before="120" w:after="120"/>
        <w:ind w:left="283" w:firstLine="227"/>
      </w:pPr>
      <w:r>
        <w:t xml:space="preserve">Zwiększono planowane wydatki na pokrycie kosztów pobytu dziecka w przedszkolu w Tucholi w wysokości 3 500,00 zł  oraz zwiększono planowane </w:t>
      </w:r>
      <w:r>
        <w:t>wydatki z dotacji na budowę przedszkola w Gostycynie w wysokości 4 510 000,00 zł.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 xml:space="preserve"> Dział 851 rozdz. 85154, 85153</w:t>
      </w:r>
    </w:p>
    <w:p w:rsidR="00B27A56" w:rsidRDefault="00E07572">
      <w:pPr>
        <w:pStyle w:val="Normal0"/>
        <w:spacing w:before="120" w:after="120"/>
        <w:ind w:left="283" w:firstLine="227"/>
      </w:pPr>
      <w:r>
        <w:t>Zwiększono planowane wydatki na przeciwdziałanie alkoholizmowi w wysokości 6 583,09 zł</w:t>
      </w:r>
      <w:r>
        <w:rPr>
          <w:lang w:bidi="pl-PL"/>
        </w:rPr>
        <w:t xml:space="preserve"> </w:t>
      </w:r>
      <w:r>
        <w:t>- środki</w:t>
      </w:r>
      <w:r>
        <w:rPr>
          <w:lang w:bidi="pl-PL"/>
        </w:rPr>
        <w:t xml:space="preserve"> </w:t>
      </w:r>
      <w:r>
        <w:t>niewykorzystane w roku ubiegłym oraz zwiększono</w:t>
      </w:r>
      <w:r>
        <w:t xml:space="preserve"> o wyższe wpływy z roku bieżącego w wysokości  8 951,14   rozdział 85154 i 85153.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 xml:space="preserve"> Dział 851 rozdz. 85195</w:t>
      </w:r>
    </w:p>
    <w:p w:rsidR="00B27A56" w:rsidRDefault="00E07572">
      <w:pPr>
        <w:pStyle w:val="Normal0"/>
        <w:spacing w:before="120" w:after="120"/>
        <w:ind w:left="283" w:firstLine="227"/>
      </w:pPr>
      <w:r>
        <w:t>Wprowadzono dotacje w wysokości 4 500,00 zł z przeznaczeniem na dofinansowaniem programu</w:t>
      </w:r>
      <w:r>
        <w:rPr>
          <w:lang w:bidi="pl-PL"/>
        </w:rPr>
        <w:t xml:space="preserve"> </w:t>
      </w:r>
      <w:r>
        <w:t xml:space="preserve">„Profilaktyki zakażeń </w:t>
      </w:r>
      <w:proofErr w:type="spellStart"/>
      <w:r>
        <w:t>pneumokokowych</w:t>
      </w:r>
      <w:proofErr w:type="spellEnd"/>
      <w:r>
        <w:t xml:space="preserve"> wśród dzieci w oparciu o</w:t>
      </w:r>
      <w:r>
        <w:t xml:space="preserve"> szczepienia przeciwko pneumokokom </w:t>
      </w:r>
      <w:r>
        <w:lastRenderedPageBreak/>
        <w:t xml:space="preserve">w woj. Kujawsko-Pomorskim” oraz 600,00 zł na wdrożenie programu </w:t>
      </w:r>
      <w:proofErr w:type="spellStart"/>
      <w:r>
        <w:t>pn</w:t>
      </w:r>
      <w:proofErr w:type="spellEnd"/>
      <w:r>
        <w:t>.”Koperty życia” w wysokości 600,00 zł.</w:t>
      </w:r>
    </w:p>
    <w:p w:rsidR="00B27A56" w:rsidRDefault="00E07572">
      <w:pPr>
        <w:pStyle w:val="Normal0"/>
        <w:spacing w:before="120" w:after="120"/>
        <w:ind w:left="283" w:firstLine="227"/>
      </w:pPr>
      <w:r>
        <w:rPr>
          <w:b/>
        </w:rPr>
        <w:t>Dział  900 rozdz. 90002</w:t>
      </w:r>
    </w:p>
    <w:p w:rsidR="00B27A56" w:rsidRDefault="00E07572">
      <w:pPr>
        <w:pStyle w:val="Normal0"/>
        <w:spacing w:before="120" w:after="120"/>
        <w:ind w:left="283" w:firstLine="227"/>
      </w:pPr>
      <w:r>
        <w:t xml:space="preserve">Wprowadzono wydatek w wysokości 287 448,15 zł z przeznaczeniem na demontaż, transport </w:t>
      </w:r>
      <w:r>
        <w:t>i unieszkodliwienie wyrobów zawierających azbest z obiektów budowlanych zniszczonych lub uszkodzonych przez nawałnice w sierpniu 2017 roku na terenie Gminy Gostycyn</w:t>
      </w:r>
      <w:r>
        <w:rPr>
          <w:lang w:bidi="pl-PL"/>
        </w:rPr>
        <w:t>.</w:t>
      </w:r>
    </w:p>
    <w:sectPr w:rsidR="00B27A56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72" w:rsidRDefault="00E07572">
      <w:r>
        <w:separator/>
      </w:r>
    </w:p>
  </w:endnote>
  <w:endnote w:type="continuationSeparator" w:id="0">
    <w:p w:rsidR="00E07572" w:rsidRDefault="00E0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7A5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A56" w:rsidRDefault="00E07572">
          <w:pPr>
            <w:jc w:val="left"/>
            <w:rPr>
              <w:sz w:val="18"/>
            </w:rPr>
          </w:pPr>
          <w:r w:rsidRPr="00615254">
            <w:rPr>
              <w:sz w:val="18"/>
              <w:lang w:val="en-US"/>
            </w:rPr>
            <w:t>Id: D430D128-DE46-468B-816C-9EAAD7D5D8A8.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A56" w:rsidRDefault="00E075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15254">
            <w:rPr>
              <w:sz w:val="18"/>
            </w:rPr>
            <w:fldChar w:fldCharType="separate"/>
          </w:r>
          <w:r w:rsidR="006152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7A56" w:rsidRDefault="00B27A5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27A56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A56" w:rsidRDefault="00E07572">
          <w:pPr>
            <w:jc w:val="left"/>
            <w:rPr>
              <w:sz w:val="18"/>
            </w:rPr>
          </w:pPr>
          <w:r w:rsidRPr="00615254">
            <w:rPr>
              <w:sz w:val="18"/>
              <w:lang w:val="en-US"/>
            </w:rPr>
            <w:t>Id: D430D128-DE46-468B-816C-9EAAD7D5D8A8.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27A56" w:rsidRDefault="00E0757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15254">
            <w:rPr>
              <w:sz w:val="18"/>
            </w:rPr>
            <w:fldChar w:fldCharType="separate"/>
          </w:r>
          <w:r w:rsidR="00615254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B27A56" w:rsidRDefault="00B27A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72" w:rsidRDefault="00E07572">
      <w:r>
        <w:separator/>
      </w:r>
    </w:p>
  </w:footnote>
  <w:footnote w:type="continuationSeparator" w:id="0">
    <w:p w:rsidR="00E07572" w:rsidRDefault="00E0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7A56"/>
    <w:rsid w:val="00615254"/>
    <w:rsid w:val="00B27A56"/>
    <w:rsid w:val="00E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26 kwietnia 2018 r.</dc:title>
  <dc:subject>zmieniająca uchwałę w^sprawie uchwalenia budżetu Gminy Gostycyn na 2018^rok</dc:subject>
  <dc:creator>Asus</dc:creator>
  <cp:lastModifiedBy>Asus</cp:lastModifiedBy>
  <cp:revision>2</cp:revision>
  <dcterms:created xsi:type="dcterms:W3CDTF">2018-04-19T08:24:00Z</dcterms:created>
  <dcterms:modified xsi:type="dcterms:W3CDTF">2018-04-19T06:26:00Z</dcterms:modified>
  <cp:category>Akt prawny</cp:category>
</cp:coreProperties>
</file>